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0A3D" w14:textId="1F2D1DB4" w:rsidR="00F477BA" w:rsidRDefault="00F477BA" w:rsidP="00F477BA">
      <w:pPr>
        <w:pStyle w:val="Title"/>
        <w:contextualSpacing w:val="0"/>
        <w:jc w:val="center"/>
        <w:rPr>
          <w:b/>
          <w:bCs/>
          <w:lang w:val="fr-FR"/>
        </w:rPr>
      </w:pPr>
      <w:r w:rsidRPr="00F477BA">
        <w:rPr>
          <w:b/>
          <w:bCs/>
          <w:lang w:val="fr-FR"/>
        </w:rPr>
        <w:t xml:space="preserve">Fiche technique sur le </w:t>
      </w:r>
      <w:r w:rsidR="00CA563F">
        <w:rPr>
          <w:b/>
          <w:bCs/>
          <w:lang w:val="fr-FR"/>
        </w:rPr>
        <w:t xml:space="preserve">système </w:t>
      </w:r>
      <w:r w:rsidRPr="00F477BA">
        <w:rPr>
          <w:b/>
          <w:bCs/>
          <w:lang w:val="fr-FR"/>
        </w:rPr>
        <w:t xml:space="preserve">de signature électronique de documents </w:t>
      </w:r>
    </w:p>
    <w:p w14:paraId="42137866" w14:textId="7FFEAA8E" w:rsidR="00F477BA" w:rsidRPr="00F477BA" w:rsidRDefault="00F477BA" w:rsidP="00F477BA">
      <w:pPr>
        <w:spacing w:line="259" w:lineRule="auto"/>
        <w:rPr>
          <w:rFonts w:eastAsiaTheme="majorEastAsia"/>
          <w:b/>
          <w:bCs/>
          <w:szCs w:val="56"/>
          <w:lang w:val="fr-FR"/>
        </w:rPr>
      </w:pPr>
    </w:p>
    <w:p w14:paraId="146AD47E" w14:textId="500A9C1A" w:rsidR="002B181C" w:rsidRPr="00F477BA" w:rsidRDefault="002B181C" w:rsidP="00F477BA">
      <w:pPr>
        <w:pStyle w:val="Title"/>
        <w:jc w:val="center"/>
        <w:rPr>
          <w:b/>
          <w:bCs/>
          <w:lang w:val="fr-FR"/>
        </w:rPr>
      </w:pPr>
      <w:r w:rsidRPr="00F477BA">
        <w:rPr>
          <w:b/>
          <w:bCs/>
          <w:lang w:val="fr-FR"/>
        </w:rPr>
        <w:t>DocuSign</w:t>
      </w:r>
      <w:r w:rsidR="00726A26" w:rsidRPr="00F477BA">
        <w:rPr>
          <w:b/>
          <w:bCs/>
          <w:lang w:val="fr-FR"/>
        </w:rPr>
        <w:t xml:space="preserve"> </w:t>
      </w:r>
      <w:proofErr w:type="spellStart"/>
      <w:r w:rsidR="00726A26" w:rsidRPr="00F477BA">
        <w:rPr>
          <w:b/>
          <w:bCs/>
          <w:lang w:val="fr-FR"/>
        </w:rPr>
        <w:t>eSignature</w:t>
      </w:r>
      <w:proofErr w:type="spellEnd"/>
    </w:p>
    <w:p w14:paraId="52818578" w14:textId="77777777" w:rsidR="002B181C" w:rsidRPr="00F477BA" w:rsidRDefault="002B181C" w:rsidP="002B181C">
      <w:pPr>
        <w:pStyle w:val="Header"/>
        <w:jc w:val="center"/>
        <w:rPr>
          <w:lang w:val="fr-FR"/>
        </w:rPr>
      </w:pPr>
    </w:p>
    <w:p w14:paraId="2AA9FFE6" w14:textId="46D531A5" w:rsidR="00D102DE" w:rsidRPr="00F477BA" w:rsidRDefault="00F477BA" w:rsidP="00D102DE">
      <w:pPr>
        <w:pStyle w:val="Header"/>
        <w:rPr>
          <w:b/>
          <w:bCs/>
          <w:lang w:val="fr-FR"/>
        </w:rPr>
      </w:pPr>
      <w:r>
        <w:rPr>
          <w:lang w:val="fr-FR"/>
        </w:rPr>
        <w:t xml:space="preserve">Le </w:t>
      </w:r>
      <w:r w:rsidR="00910929">
        <w:rPr>
          <w:lang w:val="fr-FR"/>
        </w:rPr>
        <w:t>G</w:t>
      </w:r>
      <w:r>
        <w:rPr>
          <w:lang w:val="fr-FR"/>
        </w:rPr>
        <w:t xml:space="preserve">roupe de la </w:t>
      </w:r>
      <w:r w:rsidR="00910929">
        <w:rPr>
          <w:lang w:val="fr-FR"/>
        </w:rPr>
        <w:t>B</w:t>
      </w:r>
      <w:r>
        <w:rPr>
          <w:lang w:val="fr-FR"/>
        </w:rPr>
        <w:t xml:space="preserve">anque mondiale a adopté le </w:t>
      </w:r>
      <w:r w:rsidR="00CA563F">
        <w:rPr>
          <w:lang w:val="fr-FR"/>
        </w:rPr>
        <w:t xml:space="preserve">système </w:t>
      </w:r>
      <w:r>
        <w:rPr>
          <w:lang w:val="fr-FR"/>
        </w:rPr>
        <w:t xml:space="preserve">de signature électronique </w:t>
      </w:r>
      <w:r w:rsidR="00D102DE" w:rsidRPr="00F477BA">
        <w:rPr>
          <w:b/>
          <w:bCs/>
          <w:lang w:val="fr-FR"/>
        </w:rPr>
        <w:t>DocuSign</w:t>
      </w:r>
      <w:r w:rsidR="00D102DE" w:rsidRPr="00F477BA">
        <w:rPr>
          <w:lang w:val="fr-FR"/>
        </w:rPr>
        <w:t xml:space="preserve">. </w:t>
      </w:r>
      <w:r w:rsidR="00910929">
        <w:rPr>
          <w:lang w:val="fr-FR"/>
        </w:rPr>
        <w:t>Ce dernier permet</w:t>
      </w:r>
      <w:r w:rsidR="00A43F87">
        <w:rPr>
          <w:lang w:val="fr-FR"/>
        </w:rPr>
        <w:t xml:space="preserve"> </w:t>
      </w:r>
      <w:r w:rsidR="00CA563F">
        <w:rPr>
          <w:lang w:val="fr-FR"/>
        </w:rPr>
        <w:t>d’envoyer et de signer des documents par voie électronique, aisément et de manière sécurisée à partir d’un ordinateur ou d’un appareil mobile quelconque</w:t>
      </w:r>
      <w:r w:rsidR="00EB645C" w:rsidRPr="00F477BA">
        <w:rPr>
          <w:lang w:val="fr-FR"/>
        </w:rPr>
        <w:t>.</w:t>
      </w:r>
    </w:p>
    <w:p w14:paraId="56CAD645" w14:textId="77777777" w:rsidR="00D102DE" w:rsidRPr="00F477BA" w:rsidRDefault="00D102DE" w:rsidP="00D102DE">
      <w:pPr>
        <w:rPr>
          <w:lang w:val="fr-FR"/>
        </w:rPr>
      </w:pPr>
    </w:p>
    <w:p w14:paraId="3E8B0C5A" w14:textId="2A6CA556" w:rsidR="00D102DE" w:rsidRPr="00F477BA" w:rsidRDefault="007614B2" w:rsidP="00D102DE">
      <w:pPr>
        <w:numPr>
          <w:ilvl w:val="0"/>
          <w:numId w:val="1"/>
        </w:numPr>
        <w:rPr>
          <w:rFonts w:eastAsia="Times New Roman"/>
          <w:lang w:val="fr-FR"/>
        </w:rPr>
      </w:pPr>
      <w:r>
        <w:rPr>
          <w:rFonts w:eastAsia="Times New Roman"/>
          <w:b/>
          <w:bCs/>
          <w:lang w:val="fr-FR"/>
        </w:rPr>
        <w:t xml:space="preserve">Informations générales sur le processus de signature </w:t>
      </w:r>
    </w:p>
    <w:p w14:paraId="7765B920" w14:textId="3701D0EA" w:rsidR="00D102DE" w:rsidRPr="00F477BA" w:rsidRDefault="007614B2" w:rsidP="00D102DE">
      <w:pPr>
        <w:numPr>
          <w:ilvl w:val="1"/>
          <w:numId w:val="1"/>
        </w:numPr>
        <w:ind w:left="1080"/>
        <w:rPr>
          <w:b/>
          <w:bCs/>
          <w:lang w:val="fr-FR"/>
        </w:rPr>
      </w:pPr>
      <w:r>
        <w:rPr>
          <w:lang w:val="fr-FR"/>
        </w:rPr>
        <w:t xml:space="preserve">Le système de signature électronique </w:t>
      </w:r>
      <w:r w:rsidR="00D102DE" w:rsidRPr="00F477BA">
        <w:rPr>
          <w:lang w:val="fr-FR"/>
        </w:rPr>
        <w:t xml:space="preserve">DocuSign </w:t>
      </w:r>
      <w:proofErr w:type="spellStart"/>
      <w:r w:rsidR="00D102DE" w:rsidRPr="00F477BA">
        <w:rPr>
          <w:lang w:val="fr-FR"/>
        </w:rPr>
        <w:t>eSignature</w:t>
      </w:r>
      <w:proofErr w:type="spellEnd"/>
      <w:r w:rsidR="00D102DE" w:rsidRPr="00F477BA">
        <w:rPr>
          <w:lang w:val="fr-FR"/>
        </w:rPr>
        <w:t xml:space="preserve"> </w:t>
      </w:r>
      <w:r>
        <w:rPr>
          <w:lang w:val="fr-FR"/>
        </w:rPr>
        <w:t>est un modèle de logiciel en tant que service (Saas) en nuage</w:t>
      </w:r>
      <w:r w:rsidR="00D102DE" w:rsidRPr="00F477BA">
        <w:rPr>
          <w:lang w:val="fr-FR"/>
        </w:rPr>
        <w:t>.</w:t>
      </w:r>
    </w:p>
    <w:p w14:paraId="147BF810" w14:textId="0F70A436" w:rsidR="00D102DE" w:rsidRPr="00F477BA" w:rsidRDefault="007614B2" w:rsidP="00D102DE">
      <w:pPr>
        <w:pStyle w:val="ListParagraph"/>
        <w:numPr>
          <w:ilvl w:val="1"/>
          <w:numId w:val="1"/>
        </w:numPr>
        <w:ind w:left="1080"/>
        <w:rPr>
          <w:lang w:val="fr-FR"/>
        </w:rPr>
      </w:pPr>
      <w:r>
        <w:rPr>
          <w:lang w:val="fr-FR"/>
        </w:rPr>
        <w:t xml:space="preserve">La messagerie électronique est le moyen le plus couramment utilisé pour obtenir des signatures avec le système </w:t>
      </w:r>
      <w:r w:rsidR="00D102DE" w:rsidRPr="00F477BA">
        <w:rPr>
          <w:lang w:val="fr-FR"/>
        </w:rPr>
        <w:t>DocuSign</w:t>
      </w:r>
      <w:r w:rsidR="00D645B1">
        <w:rPr>
          <w:lang w:val="fr-FR"/>
        </w:rPr>
        <w:t> :</w:t>
      </w:r>
      <w:r w:rsidR="00910929">
        <w:rPr>
          <w:lang w:val="fr-FR"/>
        </w:rPr>
        <w:t xml:space="preserve"> </w:t>
      </w:r>
      <w:r w:rsidR="00D645B1">
        <w:rPr>
          <w:lang w:val="fr-FR"/>
        </w:rPr>
        <w:t xml:space="preserve">celui-ci </w:t>
      </w:r>
      <w:r>
        <w:rPr>
          <w:lang w:val="fr-FR"/>
        </w:rPr>
        <w:t>envoie à chaque signataire un courriel contenant un lien sécurisé donnant accès à l’enveloppe qui doit être signée</w:t>
      </w:r>
      <w:r w:rsidR="00D102DE" w:rsidRPr="00F477BA">
        <w:rPr>
          <w:lang w:val="fr-FR"/>
        </w:rPr>
        <w:t xml:space="preserve">. </w:t>
      </w:r>
    </w:p>
    <w:p w14:paraId="72E845F7" w14:textId="0623B408" w:rsidR="00D102DE" w:rsidRPr="00F477BA" w:rsidRDefault="00A25E86" w:rsidP="00D102DE">
      <w:pPr>
        <w:numPr>
          <w:ilvl w:val="1"/>
          <w:numId w:val="1"/>
        </w:numPr>
        <w:ind w:left="1080"/>
        <w:rPr>
          <w:b/>
          <w:bCs/>
          <w:lang w:val="fr-FR"/>
        </w:rPr>
      </w:pPr>
      <w:r>
        <w:rPr>
          <w:lang w:val="fr-FR"/>
        </w:rPr>
        <w:t xml:space="preserve">Les personnes devant signer des </w:t>
      </w:r>
      <w:r w:rsidR="007614B2">
        <w:rPr>
          <w:lang w:val="fr-FR"/>
        </w:rPr>
        <w:t xml:space="preserve">documents envoyés par le </w:t>
      </w:r>
      <w:r w:rsidR="00910929">
        <w:rPr>
          <w:lang w:val="fr-FR"/>
        </w:rPr>
        <w:t>G</w:t>
      </w:r>
      <w:r w:rsidR="007614B2">
        <w:rPr>
          <w:lang w:val="fr-FR"/>
        </w:rPr>
        <w:t xml:space="preserve">roupe de la </w:t>
      </w:r>
      <w:r w:rsidR="00910929">
        <w:rPr>
          <w:lang w:val="fr-FR"/>
        </w:rPr>
        <w:t>B</w:t>
      </w:r>
      <w:r w:rsidR="007614B2">
        <w:rPr>
          <w:lang w:val="fr-FR"/>
        </w:rPr>
        <w:t>anque mondiale</w:t>
      </w:r>
      <w:r>
        <w:rPr>
          <w:lang w:val="fr-FR"/>
        </w:rPr>
        <w:t xml:space="preserve"> </w:t>
      </w:r>
      <w:r w:rsidR="00A43F87">
        <w:rPr>
          <w:lang w:val="fr-FR"/>
        </w:rPr>
        <w:t xml:space="preserve">qui se sont enregistrés </w:t>
      </w:r>
      <w:r w:rsidR="007614B2">
        <w:rPr>
          <w:lang w:val="fr-FR"/>
        </w:rPr>
        <w:t>auprès de</w:t>
      </w:r>
      <w:r w:rsidR="00D102DE" w:rsidRPr="00F477BA">
        <w:rPr>
          <w:lang w:val="fr-FR"/>
        </w:rPr>
        <w:t xml:space="preserve"> DocuSign</w:t>
      </w:r>
      <w:r w:rsidR="00A43F87">
        <w:rPr>
          <w:lang w:val="fr-FR"/>
        </w:rPr>
        <w:t xml:space="preserve"> doivent</w:t>
      </w:r>
      <w:r w:rsidR="007614B2">
        <w:rPr>
          <w:lang w:val="fr-FR"/>
        </w:rPr>
        <w:t xml:space="preserve"> se connecter</w:t>
      </w:r>
      <w:r w:rsidR="00D102DE" w:rsidRPr="00F477BA">
        <w:rPr>
          <w:lang w:val="fr-FR"/>
        </w:rPr>
        <w:t xml:space="preserve"> –</w:t>
      </w:r>
      <w:r w:rsidR="007614B2">
        <w:rPr>
          <w:lang w:val="fr-FR"/>
        </w:rPr>
        <w:t> au moyen de leur nom d’utilisateur et de leu</w:t>
      </w:r>
      <w:r w:rsidR="00910929">
        <w:rPr>
          <w:lang w:val="fr-FR"/>
        </w:rPr>
        <w:t>r</w:t>
      </w:r>
      <w:r w:rsidR="007614B2">
        <w:rPr>
          <w:lang w:val="fr-FR"/>
        </w:rPr>
        <w:t xml:space="preserve"> mot de passe,</w:t>
      </w:r>
      <w:r w:rsidR="0007720D">
        <w:rPr>
          <w:lang w:val="fr-FR"/>
        </w:rPr>
        <w:t xml:space="preserve"> ou</w:t>
      </w:r>
      <w:r w:rsidR="007614B2">
        <w:rPr>
          <w:lang w:val="fr-FR"/>
        </w:rPr>
        <w:t xml:space="preserve"> </w:t>
      </w:r>
      <w:r w:rsidR="00910929">
        <w:rPr>
          <w:lang w:val="fr-FR"/>
        </w:rPr>
        <w:t>d’</w:t>
      </w:r>
      <w:r w:rsidR="0007720D">
        <w:rPr>
          <w:lang w:val="fr-FR"/>
        </w:rPr>
        <w:t xml:space="preserve">un moyen d’identification unique </w:t>
      </w:r>
      <w:r w:rsidR="007614B2">
        <w:rPr>
          <w:lang w:val="fr-FR"/>
        </w:rPr>
        <w:t xml:space="preserve">si l’organisation pour laquelle </w:t>
      </w:r>
      <w:r w:rsidR="00910929">
        <w:rPr>
          <w:lang w:val="fr-FR"/>
        </w:rPr>
        <w:t xml:space="preserve">ils </w:t>
      </w:r>
      <w:r w:rsidR="007614B2">
        <w:rPr>
          <w:lang w:val="fr-FR"/>
        </w:rPr>
        <w:t>travaille</w:t>
      </w:r>
      <w:r w:rsidR="00910929">
        <w:rPr>
          <w:lang w:val="fr-FR"/>
        </w:rPr>
        <w:t>nt</w:t>
      </w:r>
      <w:r w:rsidR="007614B2">
        <w:rPr>
          <w:lang w:val="fr-FR"/>
        </w:rPr>
        <w:t xml:space="preserve"> </w:t>
      </w:r>
      <w:r w:rsidR="00D645B1">
        <w:rPr>
          <w:lang w:val="fr-FR"/>
        </w:rPr>
        <w:t>en ont un </w:t>
      </w:r>
      <w:r w:rsidR="00D102DE" w:rsidRPr="00F477BA">
        <w:rPr>
          <w:lang w:val="fr-FR"/>
        </w:rPr>
        <w:t xml:space="preserve">– </w:t>
      </w:r>
      <w:r w:rsidR="0007720D">
        <w:rPr>
          <w:lang w:val="fr-FR"/>
        </w:rPr>
        <w:t>pour lire et signer le document. Les signataires qui ne sont pas enregistrés auprès de</w:t>
      </w:r>
      <w:r w:rsidR="00D102DE" w:rsidRPr="00F477BA">
        <w:rPr>
          <w:lang w:val="fr-FR"/>
        </w:rPr>
        <w:t xml:space="preserve"> DocuSign</w:t>
      </w:r>
      <w:r w:rsidR="0007720D">
        <w:rPr>
          <w:lang w:val="fr-FR"/>
        </w:rPr>
        <w:t xml:space="preserve"> peuvent simplement cliquer pour voir et signer le document</w:t>
      </w:r>
      <w:r w:rsidR="00D102DE" w:rsidRPr="00F477BA">
        <w:rPr>
          <w:lang w:val="fr-FR"/>
        </w:rPr>
        <w:t>.</w:t>
      </w:r>
    </w:p>
    <w:p w14:paraId="4550EB77" w14:textId="5B0189CD" w:rsidR="0007720D" w:rsidRPr="0007720D" w:rsidRDefault="0007720D" w:rsidP="005301EC">
      <w:pPr>
        <w:pStyle w:val="ListParagraph"/>
        <w:numPr>
          <w:ilvl w:val="1"/>
          <w:numId w:val="1"/>
        </w:numPr>
        <w:ind w:left="1080"/>
        <w:rPr>
          <w:b/>
          <w:bCs/>
          <w:lang w:val="fr-FR"/>
        </w:rPr>
      </w:pPr>
      <w:r w:rsidRPr="0007720D">
        <w:rPr>
          <w:lang w:val="fr-FR"/>
        </w:rPr>
        <w:t xml:space="preserve">Il est important de ne pas transférer à d’autres correspondants les courriels de </w:t>
      </w:r>
      <w:r w:rsidR="00D102DE" w:rsidRPr="0007720D">
        <w:rPr>
          <w:lang w:val="fr-FR"/>
        </w:rPr>
        <w:t xml:space="preserve">DocuSign </w:t>
      </w:r>
      <w:r w:rsidRPr="0007720D">
        <w:rPr>
          <w:lang w:val="fr-FR"/>
        </w:rPr>
        <w:t>car ce</w:t>
      </w:r>
      <w:r w:rsidR="00910929">
        <w:rPr>
          <w:lang w:val="fr-FR"/>
        </w:rPr>
        <w:t>s</w:t>
      </w:r>
      <w:r w:rsidRPr="0007720D">
        <w:rPr>
          <w:lang w:val="fr-FR"/>
        </w:rPr>
        <w:t xml:space="preserve"> dernier</w:t>
      </w:r>
      <w:r w:rsidR="00910929">
        <w:rPr>
          <w:lang w:val="fr-FR"/>
        </w:rPr>
        <w:t>s</w:t>
      </w:r>
      <w:r w:rsidRPr="0007720D">
        <w:rPr>
          <w:lang w:val="fr-FR"/>
        </w:rPr>
        <w:t xml:space="preserve"> sont</w:t>
      </w:r>
      <w:r w:rsidR="00D645B1">
        <w:rPr>
          <w:lang w:val="fr-FR"/>
        </w:rPr>
        <w:t xml:space="preserve"> exclusivement </w:t>
      </w:r>
      <w:r w:rsidRPr="0007720D">
        <w:rPr>
          <w:lang w:val="fr-FR"/>
        </w:rPr>
        <w:t xml:space="preserve">destinés </w:t>
      </w:r>
      <w:r w:rsidR="00910929">
        <w:rPr>
          <w:lang w:val="fr-FR"/>
        </w:rPr>
        <w:t xml:space="preserve">aux </w:t>
      </w:r>
      <w:r w:rsidRPr="0007720D">
        <w:rPr>
          <w:lang w:val="fr-FR"/>
        </w:rPr>
        <w:t>personne</w:t>
      </w:r>
      <w:r w:rsidR="00910929">
        <w:rPr>
          <w:lang w:val="fr-FR"/>
        </w:rPr>
        <w:t>s</w:t>
      </w:r>
      <w:r w:rsidRPr="0007720D">
        <w:rPr>
          <w:lang w:val="fr-FR"/>
        </w:rPr>
        <w:t xml:space="preserve"> </w:t>
      </w:r>
      <w:r w:rsidR="00910929">
        <w:rPr>
          <w:lang w:val="fr-FR"/>
        </w:rPr>
        <w:t xml:space="preserve">auxquelles </w:t>
      </w:r>
      <w:r w:rsidR="00A43F87">
        <w:rPr>
          <w:lang w:val="fr-FR"/>
        </w:rPr>
        <w:t xml:space="preserve">ils sont </w:t>
      </w:r>
      <w:r w:rsidRPr="0007720D">
        <w:rPr>
          <w:lang w:val="fr-FR"/>
        </w:rPr>
        <w:t>adressé</w:t>
      </w:r>
      <w:r w:rsidR="00A43F87">
        <w:rPr>
          <w:lang w:val="fr-FR"/>
        </w:rPr>
        <w:t>s</w:t>
      </w:r>
      <w:r w:rsidRPr="0007720D">
        <w:rPr>
          <w:lang w:val="fr-FR"/>
        </w:rPr>
        <w:t>. L’emploi de codes d’accès et de méthodes de vérification de l’identité peut réduire le risque que des personnes autres que les destinataire</w:t>
      </w:r>
      <w:r w:rsidR="00910929">
        <w:rPr>
          <w:lang w:val="fr-FR"/>
        </w:rPr>
        <w:t>s</w:t>
      </w:r>
      <w:r w:rsidRPr="0007720D">
        <w:rPr>
          <w:lang w:val="fr-FR"/>
        </w:rPr>
        <w:t xml:space="preserve"> prévu</w:t>
      </w:r>
      <w:r w:rsidR="00910929">
        <w:rPr>
          <w:lang w:val="fr-FR"/>
        </w:rPr>
        <w:t>s</w:t>
      </w:r>
      <w:r w:rsidRPr="0007720D">
        <w:rPr>
          <w:lang w:val="fr-FR"/>
        </w:rPr>
        <w:t xml:space="preserve"> lisent les documents et prennent des mesures les concernant</w:t>
      </w:r>
      <w:r>
        <w:rPr>
          <w:lang w:val="fr-FR"/>
        </w:rPr>
        <w:t xml:space="preserve">. </w:t>
      </w:r>
    </w:p>
    <w:p w14:paraId="16A70BF3" w14:textId="42739D7A" w:rsidR="00D102DE" w:rsidRPr="0007720D" w:rsidRDefault="0007720D" w:rsidP="005301EC">
      <w:pPr>
        <w:pStyle w:val="ListParagraph"/>
        <w:numPr>
          <w:ilvl w:val="1"/>
          <w:numId w:val="1"/>
        </w:numPr>
        <w:ind w:left="1080"/>
        <w:rPr>
          <w:b/>
          <w:bCs/>
          <w:lang w:val="fr-FR"/>
        </w:rPr>
      </w:pPr>
      <w:r>
        <w:rPr>
          <w:lang w:val="fr-FR"/>
        </w:rPr>
        <w:t>Les éventuels signataires doivent lire un</w:t>
      </w:r>
      <w:r w:rsidR="00910929">
        <w:rPr>
          <w:lang w:val="fr-FR"/>
        </w:rPr>
        <w:t>e</w:t>
      </w:r>
      <w:r>
        <w:rPr>
          <w:lang w:val="fr-FR"/>
        </w:rPr>
        <w:t xml:space="preserve"> </w:t>
      </w:r>
      <w:r w:rsidR="00910929">
        <w:rPr>
          <w:lang w:val="fr-FR"/>
        </w:rPr>
        <w:t xml:space="preserve">note </w:t>
      </w:r>
      <w:r>
        <w:rPr>
          <w:lang w:val="fr-FR"/>
        </w:rPr>
        <w:t>d’information sur les documents et les signatures électroniques (rédigé</w:t>
      </w:r>
      <w:r w:rsidR="00A43F87">
        <w:rPr>
          <w:lang w:val="fr-FR"/>
        </w:rPr>
        <w:t>e</w:t>
      </w:r>
      <w:r>
        <w:rPr>
          <w:lang w:val="fr-FR"/>
        </w:rPr>
        <w:t xml:space="preserve"> par les départements juridiques de la BIRD, d’IFC, de la MIGA et du CIRDI) et indiquer leur agrément avant de pouvoir consulter </w:t>
      </w:r>
      <w:r w:rsidR="00910929">
        <w:rPr>
          <w:lang w:val="fr-FR"/>
        </w:rPr>
        <w:t xml:space="preserve">le </w:t>
      </w:r>
      <w:r>
        <w:rPr>
          <w:lang w:val="fr-FR"/>
        </w:rPr>
        <w:t xml:space="preserve">document </w:t>
      </w:r>
      <w:r w:rsidR="00910929">
        <w:rPr>
          <w:lang w:val="fr-FR"/>
        </w:rPr>
        <w:t xml:space="preserve">qui leur est transmis </w:t>
      </w:r>
      <w:r>
        <w:rPr>
          <w:lang w:val="fr-FR"/>
        </w:rPr>
        <w:t>et le signer par voie électronique.</w:t>
      </w:r>
    </w:p>
    <w:p w14:paraId="218239C1" w14:textId="77777777" w:rsidR="00D102DE" w:rsidRPr="00F477BA" w:rsidRDefault="00D102DE" w:rsidP="00D102DE">
      <w:pPr>
        <w:rPr>
          <w:b/>
          <w:bCs/>
          <w:lang w:val="fr-FR"/>
        </w:rPr>
      </w:pPr>
    </w:p>
    <w:p w14:paraId="1BEE57BD" w14:textId="0B64CBAC" w:rsidR="00D102DE" w:rsidRPr="00F477BA" w:rsidRDefault="0007720D" w:rsidP="00D102DE">
      <w:pPr>
        <w:numPr>
          <w:ilvl w:val="0"/>
          <w:numId w:val="1"/>
        </w:numPr>
        <w:rPr>
          <w:rFonts w:eastAsia="Times New Roman"/>
          <w:b/>
          <w:bCs/>
          <w:lang w:val="fr-FR"/>
        </w:rPr>
      </w:pPr>
      <w:r>
        <w:rPr>
          <w:rFonts w:eastAsia="Times New Roman"/>
          <w:b/>
          <w:bCs/>
          <w:lang w:val="fr-FR"/>
        </w:rPr>
        <w:t xml:space="preserve">Informations sur les questions techniques et de sécurité </w:t>
      </w:r>
    </w:p>
    <w:p w14:paraId="12C6ADC3" w14:textId="61085DCC" w:rsidR="0082018C" w:rsidRPr="00F477BA" w:rsidRDefault="00F723DF" w:rsidP="0082018C">
      <w:pPr>
        <w:pStyle w:val="ListParagraph"/>
        <w:numPr>
          <w:ilvl w:val="1"/>
          <w:numId w:val="1"/>
        </w:numPr>
        <w:ind w:left="1080"/>
        <w:rPr>
          <w:lang w:val="fr-FR"/>
        </w:rPr>
      </w:pPr>
      <w:r>
        <w:rPr>
          <w:lang w:val="fr-FR"/>
        </w:rPr>
        <w:t>L</w:t>
      </w:r>
      <w:r w:rsidR="0007720D">
        <w:rPr>
          <w:lang w:val="fr-FR"/>
        </w:rPr>
        <w:t xml:space="preserve">es documents transmis par le </w:t>
      </w:r>
      <w:r w:rsidR="00910929">
        <w:rPr>
          <w:lang w:val="fr-FR"/>
        </w:rPr>
        <w:t>G</w:t>
      </w:r>
      <w:r w:rsidR="0007720D">
        <w:rPr>
          <w:lang w:val="fr-FR"/>
        </w:rPr>
        <w:t xml:space="preserve">roupe de la </w:t>
      </w:r>
      <w:r w:rsidR="00910929">
        <w:rPr>
          <w:lang w:val="fr-FR"/>
        </w:rPr>
        <w:t>B</w:t>
      </w:r>
      <w:r w:rsidR="0007720D">
        <w:rPr>
          <w:lang w:val="fr-FR"/>
        </w:rPr>
        <w:t>anque mondiale sont chiffrés</w:t>
      </w:r>
      <w:r w:rsidR="00D102DE" w:rsidRPr="00F477BA">
        <w:rPr>
          <w:lang w:val="fr-FR"/>
        </w:rPr>
        <w:t xml:space="preserve"> </w:t>
      </w:r>
      <w:r w:rsidR="00C41D92" w:rsidRPr="00F477BA">
        <w:rPr>
          <w:lang w:val="fr-FR"/>
        </w:rPr>
        <w:t>(</w:t>
      </w:r>
      <w:r>
        <w:rPr>
          <w:lang w:val="fr-FR"/>
        </w:rPr>
        <w:t xml:space="preserve">norme de chiffrement </w:t>
      </w:r>
      <w:r w:rsidR="00C41D92" w:rsidRPr="00F477BA">
        <w:rPr>
          <w:lang w:val="fr-FR"/>
        </w:rPr>
        <w:t xml:space="preserve">AES </w:t>
      </w:r>
      <w:r>
        <w:rPr>
          <w:lang w:val="fr-FR"/>
        </w:rPr>
        <w:t xml:space="preserve">pour les méthodes conformes aux normes </w:t>
      </w:r>
      <w:r w:rsidR="00C41D92" w:rsidRPr="00F477BA">
        <w:rPr>
          <w:lang w:val="fr-FR"/>
        </w:rPr>
        <w:t>FIPS</w:t>
      </w:r>
      <w:r>
        <w:rPr>
          <w:lang w:val="fr-FR"/>
        </w:rPr>
        <w:t xml:space="preserve"> les plus récentes</w:t>
      </w:r>
      <w:r w:rsidR="00C41D92" w:rsidRPr="00F477BA">
        <w:rPr>
          <w:lang w:val="fr-FR"/>
        </w:rPr>
        <w:t xml:space="preserve">) </w:t>
      </w:r>
      <w:r>
        <w:rPr>
          <w:lang w:val="fr-FR"/>
        </w:rPr>
        <w:t xml:space="preserve">par des </w:t>
      </w:r>
      <w:hyperlink r:id="rId12" w:history="1">
        <w:r>
          <w:rPr>
            <w:rStyle w:val="Hyperlink"/>
            <w:lang w:val="fr-FR"/>
          </w:rPr>
          <w:t>dispositifs de sécurité</w:t>
        </w:r>
      </w:hyperlink>
      <w:r w:rsidR="00D102DE" w:rsidRPr="00F477BA">
        <w:rPr>
          <w:lang w:val="fr-FR"/>
        </w:rPr>
        <w:t xml:space="preserve"> </w:t>
      </w:r>
      <w:r>
        <w:rPr>
          <w:lang w:val="fr-FR"/>
        </w:rPr>
        <w:t>installé</w:t>
      </w:r>
      <w:r w:rsidR="00910929">
        <w:rPr>
          <w:lang w:val="fr-FR"/>
        </w:rPr>
        <w:t>s</w:t>
      </w:r>
      <w:r>
        <w:rPr>
          <w:lang w:val="fr-FR"/>
        </w:rPr>
        <w:t xml:space="preserve"> dans nos centres de données et protégé</w:t>
      </w:r>
      <w:r w:rsidR="00910929">
        <w:rPr>
          <w:lang w:val="fr-FR"/>
        </w:rPr>
        <w:t>s</w:t>
      </w:r>
      <w:r>
        <w:rPr>
          <w:lang w:val="fr-FR"/>
        </w:rPr>
        <w:t xml:space="preserve"> par </w:t>
      </w:r>
      <w:proofErr w:type="gramStart"/>
      <w:r>
        <w:rPr>
          <w:lang w:val="fr-FR"/>
        </w:rPr>
        <w:t>nos pare</w:t>
      </w:r>
      <w:r w:rsidR="005C0D03">
        <w:rPr>
          <w:lang w:val="fr-FR"/>
        </w:rPr>
        <w:t>-feu</w:t>
      </w:r>
      <w:r>
        <w:rPr>
          <w:lang w:val="fr-FR"/>
        </w:rPr>
        <w:t xml:space="preserve"> institutionnels</w:t>
      </w:r>
      <w:proofErr w:type="gramEnd"/>
      <w:r w:rsidR="00D102DE" w:rsidRPr="00F477BA">
        <w:rPr>
          <w:lang w:val="fr-FR"/>
        </w:rPr>
        <w:t xml:space="preserve">. </w:t>
      </w:r>
      <w:r w:rsidR="00A43F87">
        <w:rPr>
          <w:lang w:val="fr-FR"/>
        </w:rPr>
        <w:t>L</w:t>
      </w:r>
      <w:r>
        <w:rPr>
          <w:lang w:val="fr-FR"/>
        </w:rPr>
        <w:t>e vendeur</w:t>
      </w:r>
      <w:r w:rsidR="00D102DE" w:rsidRPr="00F477BA">
        <w:rPr>
          <w:lang w:val="fr-FR"/>
        </w:rPr>
        <w:t xml:space="preserve">, DocuSign, </w:t>
      </w:r>
      <w:r>
        <w:rPr>
          <w:lang w:val="fr-FR"/>
        </w:rPr>
        <w:t>n</w:t>
      </w:r>
      <w:r w:rsidR="00A43F87">
        <w:rPr>
          <w:lang w:val="fr-FR"/>
        </w:rPr>
        <w:t xml:space="preserve">’a, de ce fait, </w:t>
      </w:r>
      <w:r>
        <w:rPr>
          <w:lang w:val="fr-FR"/>
        </w:rPr>
        <w:t>jamais accès aux documents que nous sou</w:t>
      </w:r>
      <w:r w:rsidR="00910929">
        <w:rPr>
          <w:lang w:val="fr-FR"/>
        </w:rPr>
        <w:t>mettons</w:t>
      </w:r>
      <w:r w:rsidR="00D102DE" w:rsidRPr="00F477BA">
        <w:rPr>
          <w:lang w:val="fr-FR"/>
        </w:rPr>
        <w:t>.</w:t>
      </w:r>
    </w:p>
    <w:p w14:paraId="0EE953B1" w14:textId="6F22B248" w:rsidR="005409D0" w:rsidRPr="00F477BA" w:rsidRDefault="0082018C" w:rsidP="005409D0">
      <w:pPr>
        <w:pStyle w:val="ListParagraph"/>
        <w:numPr>
          <w:ilvl w:val="1"/>
          <w:numId w:val="1"/>
        </w:numPr>
        <w:ind w:left="1080"/>
        <w:rPr>
          <w:lang w:val="fr-FR"/>
        </w:rPr>
      </w:pPr>
      <w:r w:rsidRPr="00F477BA">
        <w:rPr>
          <w:lang w:val="fr-FR"/>
        </w:rPr>
        <w:t xml:space="preserve">DocuSign </w:t>
      </w:r>
      <w:r w:rsidR="00F723DF">
        <w:rPr>
          <w:lang w:val="fr-FR"/>
        </w:rPr>
        <w:t xml:space="preserve">utilise la technologie </w:t>
      </w:r>
      <w:r w:rsidRPr="00F477BA">
        <w:rPr>
          <w:lang w:val="fr-FR"/>
        </w:rPr>
        <w:t>PKI (</w:t>
      </w:r>
      <w:r w:rsidR="00F723DF">
        <w:rPr>
          <w:lang w:val="fr-FR"/>
        </w:rPr>
        <w:t>infrastructure à clés publiques</w:t>
      </w:r>
      <w:r w:rsidRPr="00F477BA">
        <w:rPr>
          <w:lang w:val="fr-FR"/>
        </w:rPr>
        <w:t xml:space="preserve">) </w:t>
      </w:r>
      <w:r w:rsidR="0067682E">
        <w:rPr>
          <w:lang w:val="fr-FR"/>
        </w:rPr>
        <w:t xml:space="preserve">validée par un certificat </w:t>
      </w:r>
      <w:r w:rsidRPr="00F477BA">
        <w:rPr>
          <w:lang w:val="fr-FR"/>
        </w:rPr>
        <w:t xml:space="preserve">X.509. </w:t>
      </w:r>
      <w:r w:rsidR="0067682E">
        <w:rPr>
          <w:lang w:val="fr-FR"/>
        </w:rPr>
        <w:t>L’Autorité de certification assure la sécurité des clés</w:t>
      </w:r>
      <w:r w:rsidRPr="00F477BA">
        <w:rPr>
          <w:lang w:val="fr-FR"/>
        </w:rPr>
        <w:t xml:space="preserve">. </w:t>
      </w:r>
      <w:r w:rsidR="0067682E">
        <w:rPr>
          <w:lang w:val="fr-FR"/>
        </w:rPr>
        <w:t xml:space="preserve">La </w:t>
      </w:r>
      <w:r w:rsidR="00910929">
        <w:rPr>
          <w:lang w:val="fr-FR"/>
        </w:rPr>
        <w:t>B</w:t>
      </w:r>
      <w:r w:rsidR="0067682E">
        <w:rPr>
          <w:lang w:val="fr-FR"/>
        </w:rPr>
        <w:t>anque mondiale ne maintient ni ne conserve aucune clé utilisée pour les signatures et ne conserve aucune des informations sur l’identité des personnes qui se sont enregistrées</w:t>
      </w:r>
      <w:r w:rsidRPr="00F477BA">
        <w:rPr>
          <w:lang w:val="fr-FR"/>
        </w:rPr>
        <w:t>.</w:t>
      </w:r>
    </w:p>
    <w:p w14:paraId="5F9ED1D7" w14:textId="4E5A48BF" w:rsidR="00D102DE" w:rsidRPr="00F477BA" w:rsidRDefault="0067682E" w:rsidP="00D102DE">
      <w:pPr>
        <w:pStyle w:val="ListParagraph"/>
        <w:numPr>
          <w:ilvl w:val="1"/>
          <w:numId w:val="1"/>
        </w:numPr>
        <w:ind w:left="1080"/>
        <w:rPr>
          <w:lang w:val="fr-FR"/>
        </w:rPr>
      </w:pPr>
      <w:r>
        <w:rPr>
          <w:lang w:val="fr-FR"/>
        </w:rPr>
        <w:t xml:space="preserve">Le </w:t>
      </w:r>
      <w:r w:rsidR="00910929">
        <w:rPr>
          <w:lang w:val="fr-FR"/>
        </w:rPr>
        <w:t>G</w:t>
      </w:r>
      <w:r>
        <w:rPr>
          <w:lang w:val="fr-FR"/>
        </w:rPr>
        <w:t xml:space="preserve">roupe de la </w:t>
      </w:r>
      <w:r w:rsidR="00910929">
        <w:rPr>
          <w:lang w:val="fr-FR"/>
        </w:rPr>
        <w:t>B</w:t>
      </w:r>
      <w:r>
        <w:rPr>
          <w:lang w:val="fr-FR"/>
        </w:rPr>
        <w:t xml:space="preserve">anque mondiale </w:t>
      </w:r>
      <w:r w:rsidR="00A43F87">
        <w:rPr>
          <w:lang w:val="fr-FR"/>
        </w:rPr>
        <w:t xml:space="preserve">retire </w:t>
      </w:r>
      <w:r>
        <w:rPr>
          <w:lang w:val="fr-FR"/>
        </w:rPr>
        <w:t xml:space="preserve">ses documents du nuage du vendeur à l’issue d’une période de 90 jours. À ce stade, tous les documents </w:t>
      </w:r>
      <w:r w:rsidR="00A43F87">
        <w:rPr>
          <w:lang w:val="fr-FR"/>
        </w:rPr>
        <w:t xml:space="preserve">sont éliminés des </w:t>
      </w:r>
      <w:r>
        <w:rPr>
          <w:lang w:val="fr-FR"/>
        </w:rPr>
        <w:t>systèmes de</w:t>
      </w:r>
      <w:r w:rsidR="00D102DE" w:rsidRPr="00F477BA">
        <w:rPr>
          <w:lang w:val="fr-FR"/>
        </w:rPr>
        <w:t xml:space="preserve"> DocuSign. </w:t>
      </w:r>
      <w:r>
        <w:rPr>
          <w:lang w:val="fr-FR"/>
        </w:rPr>
        <w:t xml:space="preserve">Tous les </w:t>
      </w:r>
      <w:r>
        <w:rPr>
          <w:lang w:val="fr-FR"/>
        </w:rPr>
        <w:lastRenderedPageBreak/>
        <w:t xml:space="preserve">documents signés sont stockés dans un système de </w:t>
      </w:r>
      <w:r w:rsidR="00D645B1">
        <w:rPr>
          <w:lang w:val="fr-FR"/>
        </w:rPr>
        <w:t xml:space="preserve">fichiers </w:t>
      </w:r>
      <w:r>
        <w:rPr>
          <w:lang w:val="fr-FR"/>
        </w:rPr>
        <w:t xml:space="preserve">institutionnels du </w:t>
      </w:r>
      <w:r w:rsidR="00A43F87">
        <w:rPr>
          <w:lang w:val="fr-FR"/>
        </w:rPr>
        <w:t>G</w:t>
      </w:r>
      <w:r>
        <w:rPr>
          <w:lang w:val="fr-FR"/>
        </w:rPr>
        <w:t xml:space="preserve">roupe de la </w:t>
      </w:r>
      <w:r w:rsidR="00A43F87">
        <w:rPr>
          <w:lang w:val="fr-FR"/>
        </w:rPr>
        <w:t>B</w:t>
      </w:r>
      <w:r>
        <w:rPr>
          <w:lang w:val="fr-FR"/>
        </w:rPr>
        <w:t xml:space="preserve">anque mondiale, et administrés conformément à </w:t>
      </w:r>
      <w:r w:rsidR="00A43F87">
        <w:rPr>
          <w:lang w:val="fr-FR"/>
        </w:rPr>
        <w:t>l</w:t>
      </w:r>
      <w:r>
        <w:rPr>
          <w:lang w:val="fr-FR"/>
        </w:rPr>
        <w:t>a politique de conservation et d’élimination de</w:t>
      </w:r>
      <w:r w:rsidR="00A43F87">
        <w:rPr>
          <w:lang w:val="fr-FR"/>
        </w:rPr>
        <w:t xml:space="preserve">s documents de </w:t>
      </w:r>
      <w:r>
        <w:rPr>
          <w:lang w:val="fr-FR"/>
        </w:rPr>
        <w:t>l’institution au lieu de demeurer dans le nuage du vendeur</w:t>
      </w:r>
      <w:r w:rsidR="00D102DE" w:rsidRPr="00F477BA">
        <w:rPr>
          <w:lang w:val="fr-FR"/>
        </w:rPr>
        <w:t>.</w:t>
      </w:r>
    </w:p>
    <w:p w14:paraId="11236E8A" w14:textId="0DE75C44" w:rsidR="00C54C72" w:rsidRPr="00F477BA" w:rsidRDefault="0067682E" w:rsidP="00D102DE">
      <w:pPr>
        <w:pStyle w:val="ListParagraph"/>
        <w:numPr>
          <w:ilvl w:val="0"/>
          <w:numId w:val="2"/>
        </w:numPr>
        <w:ind w:left="1080"/>
        <w:rPr>
          <w:lang w:val="fr-FR"/>
        </w:rPr>
      </w:pPr>
      <w:r>
        <w:rPr>
          <w:lang w:val="fr-FR"/>
        </w:rPr>
        <w:t xml:space="preserve">Des informations sur la sécurité du processus </w:t>
      </w:r>
      <w:r w:rsidR="00D102DE" w:rsidRPr="00F477BA">
        <w:rPr>
          <w:lang w:val="fr-FR"/>
        </w:rPr>
        <w:t xml:space="preserve">DocuSign </w:t>
      </w:r>
      <w:proofErr w:type="spellStart"/>
      <w:r w:rsidR="00D102DE" w:rsidRPr="00F477BA">
        <w:rPr>
          <w:lang w:val="fr-FR"/>
        </w:rPr>
        <w:t>eSignature</w:t>
      </w:r>
      <w:proofErr w:type="spellEnd"/>
      <w:r>
        <w:rPr>
          <w:lang w:val="fr-FR"/>
        </w:rPr>
        <w:t xml:space="preserve"> sont disponibles sur le site Web</w:t>
      </w:r>
      <w:r w:rsidR="00D102DE" w:rsidRPr="00F477BA">
        <w:rPr>
          <w:lang w:val="fr-FR"/>
        </w:rPr>
        <w:t xml:space="preserve"> </w:t>
      </w:r>
      <w:hyperlink r:id="rId13" w:history="1">
        <w:r w:rsidR="00D102DE" w:rsidRPr="00F477BA">
          <w:rPr>
            <w:rStyle w:val="Hyperlink"/>
            <w:lang w:val="fr-FR"/>
          </w:rPr>
          <w:t>Trust Center</w:t>
        </w:r>
      </w:hyperlink>
      <w:r w:rsidRPr="0067682E">
        <w:rPr>
          <w:rStyle w:val="Hyperlink"/>
          <w:u w:val="none"/>
          <w:lang w:val="fr-FR"/>
        </w:rPr>
        <w:t xml:space="preserve"> </w:t>
      </w:r>
      <w:r w:rsidR="000F57F9">
        <w:rPr>
          <w:lang w:val="fr-FR"/>
        </w:rPr>
        <w:t>du prestataire</w:t>
      </w:r>
    </w:p>
    <w:p w14:paraId="7E8E48CF" w14:textId="63194337" w:rsidR="00C54C72" w:rsidRPr="00F477BA" w:rsidRDefault="00C54C72" w:rsidP="00C54C72">
      <w:pPr>
        <w:pStyle w:val="ListParagraph"/>
        <w:numPr>
          <w:ilvl w:val="1"/>
          <w:numId w:val="2"/>
        </w:numPr>
        <w:rPr>
          <w:lang w:val="fr-FR"/>
        </w:rPr>
      </w:pPr>
      <w:r w:rsidRPr="00F477BA">
        <w:rPr>
          <w:lang w:val="fr-FR"/>
        </w:rPr>
        <w:t xml:space="preserve">DocuSign </w:t>
      </w:r>
      <w:proofErr w:type="spellStart"/>
      <w:r w:rsidRPr="00F477BA">
        <w:rPr>
          <w:lang w:val="fr-FR"/>
        </w:rPr>
        <w:t>eSignature</w:t>
      </w:r>
      <w:proofErr w:type="spellEnd"/>
      <w:r w:rsidRPr="00F477BA">
        <w:rPr>
          <w:lang w:val="fr-FR"/>
        </w:rPr>
        <w:t xml:space="preserve"> </w:t>
      </w:r>
      <w:r w:rsidR="000F57F9">
        <w:rPr>
          <w:lang w:val="fr-FR"/>
        </w:rPr>
        <w:t xml:space="preserve">utilise la technologie </w:t>
      </w:r>
      <w:r w:rsidRPr="00F477BA">
        <w:rPr>
          <w:lang w:val="fr-FR"/>
        </w:rPr>
        <w:t>PKI</w:t>
      </w:r>
      <w:r w:rsidR="00DD6B9D" w:rsidRPr="00F477BA">
        <w:rPr>
          <w:lang w:val="fr-FR"/>
        </w:rPr>
        <w:t xml:space="preserve"> </w:t>
      </w:r>
      <w:r w:rsidR="000F57F9">
        <w:rPr>
          <w:lang w:val="fr-FR"/>
        </w:rPr>
        <w:t xml:space="preserve">validée par un certificat </w:t>
      </w:r>
      <w:r w:rsidRPr="00F477BA">
        <w:rPr>
          <w:lang w:val="fr-FR"/>
        </w:rPr>
        <w:t>X.509.</w:t>
      </w:r>
    </w:p>
    <w:p w14:paraId="6AE50310" w14:textId="6E8F6B8A" w:rsidR="00D102DE" w:rsidRPr="00F477BA" w:rsidRDefault="00D102DE" w:rsidP="00C54C72">
      <w:pPr>
        <w:pStyle w:val="ListParagraph"/>
        <w:numPr>
          <w:ilvl w:val="1"/>
          <w:numId w:val="2"/>
        </w:numPr>
        <w:rPr>
          <w:lang w:val="fr-FR"/>
        </w:rPr>
      </w:pPr>
      <w:r w:rsidRPr="00F477BA">
        <w:rPr>
          <w:lang w:val="fr-FR"/>
        </w:rPr>
        <w:t xml:space="preserve">DocuSign </w:t>
      </w:r>
      <w:r w:rsidR="000F57F9">
        <w:rPr>
          <w:lang w:val="fr-FR"/>
        </w:rPr>
        <w:t xml:space="preserve">est conforme </w:t>
      </w:r>
      <w:r w:rsidR="00D645B1">
        <w:rPr>
          <w:lang w:val="fr-FR"/>
        </w:rPr>
        <w:t xml:space="preserve">à la </w:t>
      </w:r>
      <w:r w:rsidR="000F57F9">
        <w:rPr>
          <w:lang w:val="fr-FR"/>
        </w:rPr>
        <w:t xml:space="preserve">norme </w:t>
      </w:r>
      <w:r w:rsidRPr="00F477BA">
        <w:rPr>
          <w:lang w:val="fr-FR"/>
        </w:rPr>
        <w:t>ISO 27001</w:t>
      </w:r>
      <w:r w:rsidR="000F57F9">
        <w:rPr>
          <w:lang w:val="fr-FR"/>
        </w:rPr>
        <w:t xml:space="preserve">, </w:t>
      </w:r>
      <w:r w:rsidR="00901852">
        <w:rPr>
          <w:lang w:val="fr-FR"/>
        </w:rPr>
        <w:t xml:space="preserve">aux normes </w:t>
      </w:r>
      <w:r w:rsidRPr="00F477BA">
        <w:rPr>
          <w:lang w:val="fr-FR"/>
        </w:rPr>
        <w:t>SOC</w:t>
      </w:r>
      <w:r w:rsidR="00A43F87">
        <w:rPr>
          <w:lang w:val="fr-FR"/>
        </w:rPr>
        <w:t> </w:t>
      </w:r>
      <w:r w:rsidRPr="00F477BA">
        <w:rPr>
          <w:lang w:val="fr-FR"/>
        </w:rPr>
        <w:t>1 Type</w:t>
      </w:r>
      <w:r w:rsidR="00A43F87">
        <w:rPr>
          <w:lang w:val="fr-FR"/>
        </w:rPr>
        <w:t> </w:t>
      </w:r>
      <w:r w:rsidRPr="00F477BA">
        <w:rPr>
          <w:lang w:val="fr-FR"/>
        </w:rPr>
        <w:t xml:space="preserve">2 </w:t>
      </w:r>
      <w:r w:rsidR="00901852">
        <w:rPr>
          <w:lang w:val="fr-FR"/>
        </w:rPr>
        <w:t xml:space="preserve">et </w:t>
      </w:r>
      <w:r w:rsidRPr="00F477BA">
        <w:rPr>
          <w:lang w:val="fr-FR"/>
        </w:rPr>
        <w:t>SOC</w:t>
      </w:r>
      <w:r w:rsidR="00A43F87">
        <w:rPr>
          <w:lang w:val="fr-FR"/>
        </w:rPr>
        <w:t> </w:t>
      </w:r>
      <w:r w:rsidRPr="00F477BA">
        <w:rPr>
          <w:lang w:val="fr-FR"/>
        </w:rPr>
        <w:t>2 Type</w:t>
      </w:r>
      <w:r w:rsidR="00901852">
        <w:rPr>
          <w:lang w:val="fr-FR"/>
        </w:rPr>
        <w:t> </w:t>
      </w:r>
      <w:r w:rsidRPr="00F477BA">
        <w:rPr>
          <w:lang w:val="fr-FR"/>
        </w:rPr>
        <w:t xml:space="preserve">2, </w:t>
      </w:r>
      <w:r w:rsidR="00901852">
        <w:rPr>
          <w:lang w:val="fr-FR"/>
        </w:rPr>
        <w:t xml:space="preserve">et à la norme de sécurité des données </w:t>
      </w:r>
      <w:r w:rsidRPr="00F477BA">
        <w:rPr>
          <w:lang w:val="fr-FR"/>
        </w:rPr>
        <w:t>PCI (DSS).</w:t>
      </w:r>
    </w:p>
    <w:p w14:paraId="2E70886E" w14:textId="40999C4F" w:rsidR="00C54C72" w:rsidRPr="00F477BA" w:rsidRDefault="009E3F0B" w:rsidP="00C54C72">
      <w:pPr>
        <w:pStyle w:val="ListParagraph"/>
        <w:numPr>
          <w:ilvl w:val="1"/>
          <w:numId w:val="2"/>
        </w:numPr>
        <w:rPr>
          <w:lang w:val="fr-FR"/>
        </w:rPr>
      </w:pPr>
      <w:hyperlink r:id="rId14" w:history="1">
        <w:r w:rsidR="00C54C72" w:rsidRPr="00F477BA">
          <w:rPr>
            <w:rStyle w:val="Hyperlink"/>
            <w:lang w:val="fr-FR"/>
          </w:rPr>
          <w:t xml:space="preserve">DocuSign </w:t>
        </w:r>
        <w:r w:rsidR="00901852">
          <w:rPr>
            <w:rStyle w:val="Hyperlink"/>
            <w:lang w:val="fr-FR"/>
          </w:rPr>
          <w:t>est conforme au</w:t>
        </w:r>
        <w:r w:rsidR="00FE0C9A">
          <w:rPr>
            <w:rStyle w:val="Hyperlink"/>
            <w:lang w:val="fr-FR"/>
          </w:rPr>
          <w:t xml:space="preserve"> règlement RGPD</w:t>
        </w:r>
      </w:hyperlink>
      <w:r w:rsidR="00C54C72" w:rsidRPr="00F477BA">
        <w:rPr>
          <w:lang w:val="fr-FR"/>
        </w:rPr>
        <w:t>.</w:t>
      </w:r>
    </w:p>
    <w:p w14:paraId="6EB37478" w14:textId="0345A380" w:rsidR="00D102DE" w:rsidRPr="00F477BA" w:rsidRDefault="00D102DE" w:rsidP="00D102DE">
      <w:pPr>
        <w:pStyle w:val="ListParagraph"/>
        <w:numPr>
          <w:ilvl w:val="0"/>
          <w:numId w:val="2"/>
        </w:numPr>
        <w:ind w:left="1080"/>
        <w:rPr>
          <w:lang w:val="fr-FR"/>
        </w:rPr>
      </w:pPr>
      <w:r w:rsidRPr="00F477BA">
        <w:rPr>
          <w:lang w:val="fr-FR"/>
        </w:rPr>
        <w:t xml:space="preserve">DocuSign </w:t>
      </w:r>
      <w:r w:rsidR="00901852">
        <w:rPr>
          <w:lang w:val="fr-FR"/>
        </w:rPr>
        <w:t xml:space="preserve">suit les meilleures pratiques en vigueur dans le secteur pour procéder à la séparation logique des données des différents clients et chiffrer </w:t>
      </w:r>
      <w:r w:rsidR="000B4211">
        <w:rPr>
          <w:lang w:val="fr-FR"/>
        </w:rPr>
        <w:t xml:space="preserve">ces dernières </w:t>
      </w:r>
      <w:r w:rsidRPr="00F477BA">
        <w:rPr>
          <w:lang w:val="fr-FR"/>
        </w:rPr>
        <w:t>—</w:t>
      </w:r>
      <w:r w:rsidR="00901852">
        <w:rPr>
          <w:lang w:val="fr-FR"/>
        </w:rPr>
        <w:t xml:space="preserve"> toutes les opérations d’accès aux données et de transfert de ces dernières utilisent HTTPS et d’autres protocoles sécurisés, notamment </w:t>
      </w:r>
      <w:r w:rsidRPr="00F477BA">
        <w:rPr>
          <w:lang w:val="fr-FR"/>
        </w:rPr>
        <w:t xml:space="preserve">SSL, SSH, </w:t>
      </w:r>
      <w:proofErr w:type="spellStart"/>
      <w:r w:rsidRPr="00F477BA">
        <w:rPr>
          <w:lang w:val="fr-FR"/>
        </w:rPr>
        <w:t>IPsec</w:t>
      </w:r>
      <w:proofErr w:type="spellEnd"/>
      <w:r w:rsidRPr="00F477BA">
        <w:rPr>
          <w:lang w:val="fr-FR"/>
        </w:rPr>
        <w:t xml:space="preserve">, SFTP, </w:t>
      </w:r>
      <w:r w:rsidR="00901852">
        <w:rPr>
          <w:lang w:val="fr-FR"/>
        </w:rPr>
        <w:t xml:space="preserve">ou passent par des réseaux sécurisés </w:t>
      </w:r>
      <w:r w:rsidR="00810D75">
        <w:rPr>
          <w:lang w:val="fr-FR"/>
        </w:rPr>
        <w:t xml:space="preserve">pour </w:t>
      </w:r>
      <w:r w:rsidR="00FE0C9A">
        <w:rPr>
          <w:lang w:val="fr-FR"/>
        </w:rPr>
        <w:t xml:space="preserve">l’apposition de </w:t>
      </w:r>
      <w:r w:rsidR="00810D75">
        <w:rPr>
          <w:lang w:val="fr-FR"/>
        </w:rPr>
        <w:t xml:space="preserve">la signature et </w:t>
      </w:r>
      <w:r w:rsidR="00FE0C9A">
        <w:rPr>
          <w:lang w:val="fr-FR"/>
        </w:rPr>
        <w:t>du</w:t>
      </w:r>
      <w:r w:rsidR="000B4211">
        <w:rPr>
          <w:lang w:val="fr-FR"/>
        </w:rPr>
        <w:t xml:space="preserve"> </w:t>
      </w:r>
      <w:r w:rsidR="00810D75">
        <w:rPr>
          <w:lang w:val="fr-FR"/>
        </w:rPr>
        <w:t>cachet électroniques</w:t>
      </w:r>
      <w:r w:rsidRPr="00F477BA">
        <w:rPr>
          <w:lang w:val="fr-FR"/>
        </w:rPr>
        <w:t>.</w:t>
      </w:r>
    </w:p>
    <w:p w14:paraId="758822F1" w14:textId="30D4903A" w:rsidR="00D102DE" w:rsidRPr="00F477BA" w:rsidRDefault="008A080B" w:rsidP="00D102DE">
      <w:pPr>
        <w:numPr>
          <w:ilvl w:val="1"/>
          <w:numId w:val="1"/>
        </w:numPr>
        <w:ind w:left="1080"/>
        <w:rPr>
          <w:b/>
          <w:bCs/>
          <w:lang w:val="fr-FR"/>
        </w:rPr>
      </w:pPr>
      <w:r>
        <w:rPr>
          <w:lang w:val="fr-FR"/>
        </w:rPr>
        <w:t xml:space="preserve">Les destinataires peuvent </w:t>
      </w:r>
      <w:r w:rsidR="00FE0C9A">
        <w:rPr>
          <w:lang w:val="fr-FR"/>
        </w:rPr>
        <w:t xml:space="preserve">bénéficier d’un niveau </w:t>
      </w:r>
      <w:r>
        <w:rPr>
          <w:lang w:val="fr-FR"/>
        </w:rPr>
        <w:t xml:space="preserve">de sécurité supplémentaire lors de la signature </w:t>
      </w:r>
      <w:r w:rsidR="00FE0C9A">
        <w:rPr>
          <w:lang w:val="fr-FR"/>
        </w:rPr>
        <w:t xml:space="preserve">en utilisant un </w:t>
      </w:r>
      <w:hyperlink r:id="rId15" w:history="1">
        <w:r w:rsidR="00D102DE" w:rsidRPr="00F477BA">
          <w:rPr>
            <w:rStyle w:val="Hyperlink"/>
            <w:lang w:val="fr-FR"/>
          </w:rPr>
          <w:t>code</w:t>
        </w:r>
      </w:hyperlink>
      <w:r>
        <w:rPr>
          <w:rStyle w:val="Hyperlink"/>
          <w:lang w:val="fr-FR"/>
        </w:rPr>
        <w:t xml:space="preserve"> d’accès</w:t>
      </w:r>
      <w:r w:rsidR="00D102DE" w:rsidRPr="00F477BA">
        <w:rPr>
          <w:lang w:val="fr-FR"/>
        </w:rPr>
        <w:t xml:space="preserve">, </w:t>
      </w:r>
      <w:r w:rsidR="00827B9E">
        <w:rPr>
          <w:lang w:val="fr-FR"/>
        </w:rPr>
        <w:t>par exemple un code valable une seule fois</w:t>
      </w:r>
      <w:r w:rsidR="00D102DE" w:rsidRPr="00F477BA">
        <w:rPr>
          <w:lang w:val="fr-FR"/>
        </w:rPr>
        <w:t xml:space="preserve">, </w:t>
      </w:r>
      <w:r w:rsidR="00FE0C9A">
        <w:rPr>
          <w:lang w:val="fr-FR"/>
        </w:rPr>
        <w:t xml:space="preserve">qu’il leur faut </w:t>
      </w:r>
      <w:r w:rsidR="00827B9E">
        <w:rPr>
          <w:lang w:val="fr-FR"/>
        </w:rPr>
        <w:t>entr</w:t>
      </w:r>
      <w:r w:rsidR="00FE0C9A">
        <w:rPr>
          <w:lang w:val="fr-FR"/>
        </w:rPr>
        <w:t>er</w:t>
      </w:r>
      <w:r w:rsidR="00827B9E">
        <w:rPr>
          <w:lang w:val="fr-FR"/>
        </w:rPr>
        <w:t xml:space="preserve"> avant de pouvoir voir et de signer le document. Les codes d’accès offrent un moyen simple de renforcer le degré de confidentialité et de non</w:t>
      </w:r>
      <w:r w:rsidR="005C0D03">
        <w:rPr>
          <w:lang w:val="fr-FR"/>
        </w:rPr>
        <w:t>-</w:t>
      </w:r>
      <w:r w:rsidR="00827B9E">
        <w:rPr>
          <w:lang w:val="fr-FR"/>
        </w:rPr>
        <w:t xml:space="preserve">répudiation. </w:t>
      </w:r>
      <w:proofErr w:type="gramStart"/>
      <w:r w:rsidR="00827B9E">
        <w:rPr>
          <w:lang w:val="fr-FR"/>
        </w:rPr>
        <w:t>Seul</w:t>
      </w:r>
      <w:r w:rsidR="005C0D03">
        <w:rPr>
          <w:lang w:val="fr-FR"/>
        </w:rPr>
        <w:t>s</w:t>
      </w:r>
      <w:r w:rsidR="00827B9E">
        <w:rPr>
          <w:lang w:val="fr-FR"/>
        </w:rPr>
        <w:t xml:space="preserve"> la personne</w:t>
      </w:r>
      <w:proofErr w:type="gramEnd"/>
      <w:r w:rsidR="00827B9E">
        <w:rPr>
          <w:lang w:val="fr-FR"/>
        </w:rPr>
        <w:t xml:space="preserve"> envoyant le document et </w:t>
      </w:r>
      <w:r w:rsidR="00FE0C9A">
        <w:rPr>
          <w:lang w:val="fr-FR"/>
        </w:rPr>
        <w:t xml:space="preserve">le </w:t>
      </w:r>
      <w:r w:rsidR="00827B9E">
        <w:rPr>
          <w:lang w:val="fr-FR"/>
        </w:rPr>
        <w:t xml:space="preserve">signataire connaissent le code d’accès, qui doit être communiqué en dehors du système </w:t>
      </w:r>
      <w:r w:rsidR="00D102DE" w:rsidRPr="00F477BA">
        <w:rPr>
          <w:lang w:val="fr-FR"/>
        </w:rPr>
        <w:t>DocuSign.</w:t>
      </w:r>
    </w:p>
    <w:p w14:paraId="02B1616E" w14:textId="24702EE6" w:rsidR="00D102DE" w:rsidRPr="00F477BA" w:rsidRDefault="00827B9E" w:rsidP="00D102DE">
      <w:pPr>
        <w:pStyle w:val="ListParagraph"/>
        <w:numPr>
          <w:ilvl w:val="1"/>
          <w:numId w:val="1"/>
        </w:numPr>
        <w:ind w:left="1080"/>
        <w:rPr>
          <w:lang w:val="fr-FR"/>
        </w:rPr>
      </w:pPr>
      <w:r>
        <w:rPr>
          <w:lang w:val="fr-FR"/>
        </w:rPr>
        <w:t>Les organis</w:t>
      </w:r>
      <w:r w:rsidR="00FE0C9A">
        <w:rPr>
          <w:lang w:val="fr-FR"/>
        </w:rPr>
        <w:t xml:space="preserve">ations </w:t>
      </w:r>
      <w:r>
        <w:rPr>
          <w:lang w:val="fr-FR"/>
        </w:rPr>
        <w:t xml:space="preserve">destinataires peuvent </w:t>
      </w:r>
      <w:hyperlink r:id="rId16" w:history="1">
        <w:r>
          <w:rPr>
            <w:rStyle w:val="Hyperlink"/>
            <w:lang w:val="fr-FR"/>
          </w:rPr>
          <w:t>établir une liste blanche des domaines et des adresses IP de DocuSign</w:t>
        </w:r>
      </w:hyperlink>
      <w:r w:rsidR="00D102DE" w:rsidRPr="00F477BA">
        <w:rPr>
          <w:lang w:val="fr-FR"/>
        </w:rPr>
        <w:t>.</w:t>
      </w:r>
    </w:p>
    <w:p w14:paraId="69F35F66" w14:textId="24509194" w:rsidR="00D102DE" w:rsidRPr="00F477BA" w:rsidRDefault="00827B9E" w:rsidP="00D102DE">
      <w:pPr>
        <w:pStyle w:val="ListParagraph"/>
        <w:numPr>
          <w:ilvl w:val="1"/>
          <w:numId w:val="1"/>
        </w:numPr>
        <w:ind w:left="1080"/>
        <w:rPr>
          <w:lang w:val="fr-FR"/>
        </w:rPr>
      </w:pPr>
      <w:r>
        <w:rPr>
          <w:lang w:val="fr-FR"/>
        </w:rPr>
        <w:t xml:space="preserve">Les destinataires peuvent également recourir à la fonction de vérification de l’expéditeur intégrée dans le protocole </w:t>
      </w:r>
      <w:r w:rsidR="00D102DE" w:rsidRPr="00F477BA">
        <w:rPr>
          <w:lang w:val="fr-FR"/>
        </w:rPr>
        <w:t xml:space="preserve">Sender Policy Framework (SPF) </w:t>
      </w:r>
      <w:r>
        <w:rPr>
          <w:lang w:val="fr-FR"/>
        </w:rPr>
        <w:t>ainsi que l</w:t>
      </w:r>
      <w:r w:rsidR="00AD60DF">
        <w:rPr>
          <w:lang w:val="fr-FR"/>
        </w:rPr>
        <w:t>e protocole d’identification des courriels</w:t>
      </w:r>
      <w:r w:rsidR="00D102DE" w:rsidRPr="00F477BA">
        <w:rPr>
          <w:lang w:val="fr-FR"/>
        </w:rPr>
        <w:t xml:space="preserve"> DMARC </w:t>
      </w:r>
      <w:r>
        <w:rPr>
          <w:lang w:val="fr-FR"/>
        </w:rPr>
        <w:t>pour réduire le risque d’hameçonnage</w:t>
      </w:r>
      <w:r w:rsidR="00D102DE" w:rsidRPr="00F477BA">
        <w:rPr>
          <w:lang w:val="fr-FR"/>
        </w:rPr>
        <w:t>.</w:t>
      </w:r>
    </w:p>
    <w:p w14:paraId="389FACDD" w14:textId="77777777" w:rsidR="00D102DE" w:rsidRPr="00F477BA" w:rsidRDefault="00D102DE" w:rsidP="00D102DE">
      <w:pPr>
        <w:rPr>
          <w:b/>
          <w:bCs/>
          <w:lang w:val="fr-FR"/>
        </w:rPr>
      </w:pPr>
    </w:p>
    <w:p w14:paraId="60B77ED6" w14:textId="22D7998D" w:rsidR="00D102DE" w:rsidRPr="00F477BA" w:rsidRDefault="00810D75" w:rsidP="00D102DE">
      <w:pPr>
        <w:numPr>
          <w:ilvl w:val="0"/>
          <w:numId w:val="1"/>
        </w:numPr>
        <w:rPr>
          <w:rFonts w:eastAsia="Times New Roman"/>
          <w:b/>
          <w:bCs/>
          <w:lang w:val="fr-FR"/>
        </w:rPr>
      </w:pPr>
      <w:r>
        <w:rPr>
          <w:rFonts w:eastAsia="Times New Roman"/>
          <w:b/>
          <w:bCs/>
          <w:lang w:val="fr-FR"/>
        </w:rPr>
        <w:t>Niveaux</w:t>
      </w:r>
      <w:r w:rsidR="00C25245">
        <w:rPr>
          <w:rFonts w:eastAsia="Times New Roman"/>
          <w:b/>
          <w:bCs/>
          <w:lang w:val="fr-FR"/>
        </w:rPr>
        <w:t xml:space="preserve"> de</w:t>
      </w:r>
      <w:r w:rsidR="00EA7472">
        <w:rPr>
          <w:rFonts w:eastAsia="Times New Roman"/>
          <w:b/>
          <w:bCs/>
          <w:lang w:val="fr-FR"/>
        </w:rPr>
        <w:t xml:space="preserve"> signature </w:t>
      </w:r>
    </w:p>
    <w:p w14:paraId="7CD71662" w14:textId="64D508FC" w:rsidR="001973C4" w:rsidRPr="00F477BA" w:rsidRDefault="00181F4C" w:rsidP="00D102DE">
      <w:pPr>
        <w:numPr>
          <w:ilvl w:val="0"/>
          <w:numId w:val="3"/>
        </w:numPr>
        <w:rPr>
          <w:rFonts w:eastAsia="Times New Roman"/>
          <w:lang w:val="fr-FR"/>
        </w:rPr>
      </w:pPr>
      <w:r>
        <w:rPr>
          <w:rFonts w:eastAsia="Times New Roman"/>
          <w:lang w:val="fr-FR"/>
        </w:rPr>
        <w:t>P</w:t>
      </w:r>
      <w:r w:rsidR="00EA7472">
        <w:rPr>
          <w:rFonts w:eastAsia="Times New Roman"/>
          <w:lang w:val="fr-FR"/>
        </w:rPr>
        <w:t xml:space="preserve">ar défaut, </w:t>
      </w:r>
      <w:r w:rsidR="00D102DE" w:rsidRPr="00F477BA">
        <w:rPr>
          <w:rFonts w:eastAsia="Times New Roman"/>
          <w:lang w:val="fr-FR"/>
        </w:rPr>
        <w:t>DocuSign</w:t>
      </w:r>
      <w:r w:rsidR="00EA7472">
        <w:rPr>
          <w:rFonts w:eastAsia="Times New Roman"/>
          <w:lang w:val="fr-FR"/>
        </w:rPr>
        <w:t xml:space="preserve"> utilise sa plateforme</w:t>
      </w:r>
      <w:r w:rsidR="00D102DE" w:rsidRPr="00F477BA">
        <w:rPr>
          <w:rFonts w:eastAsia="Times New Roman"/>
          <w:lang w:val="fr-FR"/>
        </w:rPr>
        <w:t xml:space="preserve"> </w:t>
      </w:r>
      <w:r w:rsidR="00EA7472">
        <w:rPr>
          <w:rFonts w:eastAsia="Times New Roman"/>
          <w:lang w:val="fr-FR"/>
        </w:rPr>
        <w:t>pour la signature de tous les documents au format</w:t>
      </w:r>
      <w:r w:rsidR="00D102DE" w:rsidRPr="00F477BA">
        <w:rPr>
          <w:rFonts w:eastAsia="Times New Roman"/>
          <w:lang w:val="fr-FR"/>
        </w:rPr>
        <w:t xml:space="preserve"> PDF </w:t>
      </w:r>
      <w:r w:rsidR="00EA7472">
        <w:rPr>
          <w:rFonts w:eastAsia="Times New Roman"/>
          <w:lang w:val="fr-FR"/>
        </w:rPr>
        <w:t xml:space="preserve">qui sont téléchargés à partir de son système et validés par un certificat numérique </w:t>
      </w:r>
      <w:r w:rsidR="00D102DE" w:rsidRPr="00F477BA">
        <w:rPr>
          <w:rFonts w:eastAsia="Times New Roman"/>
          <w:lang w:val="fr-FR"/>
        </w:rPr>
        <w:t xml:space="preserve">X.509 </w:t>
      </w:r>
      <w:r w:rsidR="00A41230">
        <w:rPr>
          <w:rFonts w:eastAsia="Times New Roman"/>
          <w:lang w:val="fr-FR"/>
        </w:rPr>
        <w:t xml:space="preserve">établi </w:t>
      </w:r>
      <w:r w:rsidR="00EA7472">
        <w:rPr>
          <w:rFonts w:eastAsia="Times New Roman"/>
          <w:lang w:val="fr-FR"/>
        </w:rPr>
        <w:t xml:space="preserve">par </w:t>
      </w:r>
      <w:proofErr w:type="spellStart"/>
      <w:r w:rsidR="00D102DE" w:rsidRPr="00F477BA">
        <w:rPr>
          <w:rFonts w:eastAsia="Times New Roman"/>
          <w:lang w:val="fr-FR"/>
        </w:rPr>
        <w:t>Entrust</w:t>
      </w:r>
      <w:proofErr w:type="spellEnd"/>
      <w:r w:rsidR="00D102DE" w:rsidRPr="00F477BA">
        <w:rPr>
          <w:rFonts w:eastAsia="Times New Roman"/>
          <w:lang w:val="fr-FR"/>
        </w:rPr>
        <w:t>.</w:t>
      </w:r>
    </w:p>
    <w:p w14:paraId="7A89CECD" w14:textId="40671EC7" w:rsidR="00D102DE" w:rsidRPr="00F477BA" w:rsidRDefault="00EA7472" w:rsidP="001973C4">
      <w:pPr>
        <w:numPr>
          <w:ilvl w:val="1"/>
          <w:numId w:val="3"/>
        </w:numPr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Il s’agit </w:t>
      </w:r>
      <w:r w:rsidR="00A41230">
        <w:rPr>
          <w:rFonts w:eastAsia="Times New Roman"/>
          <w:lang w:val="fr-FR"/>
        </w:rPr>
        <w:t xml:space="preserve">dans ce cas </w:t>
      </w:r>
      <w:r>
        <w:rPr>
          <w:rFonts w:eastAsia="Times New Roman"/>
          <w:lang w:val="fr-FR"/>
        </w:rPr>
        <w:t xml:space="preserve">d’une </w:t>
      </w:r>
      <w:r w:rsidR="001973C4" w:rsidRPr="00F477BA">
        <w:rPr>
          <w:rFonts w:eastAsia="Times New Roman"/>
          <w:b/>
          <w:bCs/>
          <w:lang w:val="fr-FR"/>
        </w:rPr>
        <w:t>Signature</w:t>
      </w:r>
      <w:r>
        <w:rPr>
          <w:rFonts w:eastAsia="Times New Roman"/>
          <w:b/>
          <w:bCs/>
          <w:lang w:val="fr-FR"/>
        </w:rPr>
        <w:t xml:space="preserve"> électronique simple</w:t>
      </w:r>
      <w:r w:rsidR="00D102DE" w:rsidRPr="00F477BA">
        <w:rPr>
          <w:rFonts w:eastAsia="Times New Roman"/>
          <w:lang w:val="fr-FR"/>
        </w:rPr>
        <w:t>.</w:t>
      </w:r>
      <w:r w:rsidR="005F5B2A" w:rsidRPr="00F477BA">
        <w:rPr>
          <w:rFonts w:eastAsia="Times New Roman"/>
          <w:lang w:val="fr-FR"/>
        </w:rPr>
        <w:t xml:space="preserve"> </w:t>
      </w:r>
      <w:r>
        <w:rPr>
          <w:rFonts w:eastAsia="Times New Roman"/>
          <w:lang w:val="fr-FR"/>
        </w:rPr>
        <w:t xml:space="preserve">Le </w:t>
      </w:r>
      <w:r w:rsidR="005F5B2A" w:rsidRPr="00F477BA">
        <w:rPr>
          <w:rFonts w:eastAsia="Times New Roman"/>
          <w:lang w:val="fr-FR"/>
        </w:rPr>
        <w:t xml:space="preserve">PDF </w:t>
      </w:r>
      <w:r>
        <w:rPr>
          <w:rFonts w:eastAsia="Times New Roman"/>
          <w:lang w:val="fr-FR"/>
        </w:rPr>
        <w:t xml:space="preserve">est signé au moyen du système de signature de la plateforme de </w:t>
      </w:r>
      <w:r w:rsidR="005F5B2A" w:rsidRPr="00F477BA">
        <w:rPr>
          <w:rFonts w:eastAsia="Times New Roman"/>
          <w:lang w:val="fr-FR"/>
        </w:rPr>
        <w:t xml:space="preserve">DocuSign </w:t>
      </w:r>
      <w:r>
        <w:rPr>
          <w:rFonts w:eastAsia="Times New Roman"/>
          <w:lang w:val="fr-FR"/>
        </w:rPr>
        <w:t>et porte la mention «</w:t>
      </w:r>
      <w:r w:rsidR="00AD60DF">
        <w:rPr>
          <w:rFonts w:eastAsia="Times New Roman"/>
          <w:lang w:val="fr-FR"/>
        </w:rPr>
        <w:t> </w:t>
      </w:r>
      <w:r w:rsidR="005F5B2A" w:rsidRPr="00F477BA">
        <w:rPr>
          <w:rFonts w:eastAsia="Times New Roman"/>
          <w:lang w:val="fr-FR"/>
        </w:rPr>
        <w:t>Sign</w:t>
      </w:r>
      <w:r>
        <w:rPr>
          <w:rFonts w:eastAsia="Times New Roman"/>
          <w:lang w:val="fr-FR"/>
        </w:rPr>
        <w:t>é</w:t>
      </w:r>
      <w:r w:rsidR="005F5B2A" w:rsidRPr="00F477BA">
        <w:rPr>
          <w:rFonts w:eastAsia="Times New Roman"/>
          <w:lang w:val="fr-FR"/>
        </w:rPr>
        <w:t xml:space="preserve"> </w:t>
      </w:r>
      <w:r>
        <w:rPr>
          <w:rFonts w:eastAsia="Times New Roman"/>
          <w:lang w:val="fr-FR"/>
        </w:rPr>
        <w:t xml:space="preserve">par </w:t>
      </w:r>
      <w:r w:rsidR="005F5B2A" w:rsidRPr="00F477BA">
        <w:rPr>
          <w:rFonts w:eastAsia="Times New Roman"/>
          <w:lang w:val="fr-FR"/>
        </w:rPr>
        <w:t xml:space="preserve">DocuSign, </w:t>
      </w:r>
      <w:proofErr w:type="spellStart"/>
      <w:r w:rsidR="005F5B2A" w:rsidRPr="00F477BA">
        <w:rPr>
          <w:rFonts w:eastAsia="Times New Roman"/>
          <w:lang w:val="fr-FR"/>
        </w:rPr>
        <w:t>inc</w:t>
      </w:r>
      <w:proofErr w:type="spellEnd"/>
      <w:r>
        <w:rPr>
          <w:rFonts w:eastAsia="Times New Roman"/>
          <w:lang w:val="fr-FR"/>
        </w:rPr>
        <w:t> »</w:t>
      </w:r>
      <w:r w:rsidR="005F5B2A" w:rsidRPr="00F477BA">
        <w:rPr>
          <w:rFonts w:eastAsia="Times New Roman"/>
          <w:lang w:val="fr-FR"/>
        </w:rPr>
        <w:t xml:space="preserve">. </w:t>
      </w:r>
      <w:r w:rsidR="00E650F5">
        <w:rPr>
          <w:rFonts w:eastAsia="Times New Roman"/>
          <w:lang w:val="fr-FR"/>
        </w:rPr>
        <w:t>Sa non</w:t>
      </w:r>
      <w:r w:rsidR="005C0D03">
        <w:rPr>
          <w:rFonts w:eastAsia="Times New Roman"/>
          <w:lang w:val="fr-FR"/>
        </w:rPr>
        <w:t>-</w:t>
      </w:r>
      <w:r w:rsidR="00E650F5">
        <w:rPr>
          <w:rFonts w:eastAsia="Times New Roman"/>
          <w:lang w:val="fr-FR"/>
        </w:rPr>
        <w:t xml:space="preserve">répudiation et les informations du signataire sont présentées dans un document récapitulatif distinct inclus dans la piste d’audit, qui indique qui a signé, à quelle date et de quelle manière, </w:t>
      </w:r>
      <w:r w:rsidR="007B5EA5">
        <w:rPr>
          <w:rFonts w:eastAsia="Times New Roman"/>
          <w:lang w:val="fr-FR"/>
        </w:rPr>
        <w:t>sur la base de l’</w:t>
      </w:r>
      <w:r w:rsidR="00E650F5">
        <w:rPr>
          <w:rFonts w:eastAsia="Times New Roman"/>
          <w:lang w:val="fr-FR"/>
        </w:rPr>
        <w:t>authentification du courriel</w:t>
      </w:r>
      <w:r w:rsidR="005F5B2A" w:rsidRPr="00F477BA">
        <w:rPr>
          <w:rFonts w:eastAsia="Times New Roman"/>
          <w:lang w:val="fr-FR"/>
        </w:rPr>
        <w:t>.</w:t>
      </w:r>
    </w:p>
    <w:p w14:paraId="14E7BB1E" w14:textId="77777777" w:rsidR="002B4C6A" w:rsidRPr="00F477BA" w:rsidRDefault="002B4C6A" w:rsidP="002B4C6A">
      <w:pPr>
        <w:rPr>
          <w:rFonts w:eastAsia="Times New Roman"/>
          <w:lang w:val="fr-FR"/>
        </w:rPr>
      </w:pPr>
    </w:p>
    <w:p w14:paraId="711E01FB" w14:textId="6CE17F74" w:rsidR="002B4C6A" w:rsidRPr="00F477BA" w:rsidRDefault="0098019D" w:rsidP="002B4C6A">
      <w:pPr>
        <w:pStyle w:val="ListParagraph"/>
        <w:numPr>
          <w:ilvl w:val="0"/>
          <w:numId w:val="1"/>
        </w:numPr>
        <w:rPr>
          <w:rFonts w:eastAsia="Times New Roman"/>
          <w:b/>
          <w:bCs/>
          <w:lang w:val="fr-FR"/>
        </w:rPr>
      </w:pPr>
      <w:r>
        <w:rPr>
          <w:rFonts w:eastAsia="Times New Roman"/>
          <w:b/>
          <w:bCs/>
          <w:lang w:val="fr-FR"/>
        </w:rPr>
        <w:t>Authenticité, intégrité et non</w:t>
      </w:r>
      <w:r w:rsidR="005C0D03">
        <w:rPr>
          <w:rFonts w:eastAsia="Times New Roman"/>
          <w:b/>
          <w:bCs/>
          <w:lang w:val="fr-FR"/>
        </w:rPr>
        <w:t>-</w:t>
      </w:r>
      <w:r>
        <w:rPr>
          <w:rFonts w:eastAsia="Times New Roman"/>
          <w:b/>
          <w:bCs/>
          <w:lang w:val="fr-FR"/>
        </w:rPr>
        <w:t xml:space="preserve">répudiation </w:t>
      </w:r>
    </w:p>
    <w:p w14:paraId="273EDD51" w14:textId="3155984D" w:rsidR="002B4C6A" w:rsidRPr="00F477BA" w:rsidRDefault="0098019D" w:rsidP="002B4C6A">
      <w:pPr>
        <w:pStyle w:val="ListParagraph"/>
        <w:numPr>
          <w:ilvl w:val="0"/>
          <w:numId w:val="13"/>
        </w:numPr>
        <w:ind w:left="1080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Lorsqu’une signature simple est utilisée, </w:t>
      </w:r>
      <w:r w:rsidR="002B4C6A" w:rsidRPr="00F477BA">
        <w:rPr>
          <w:rFonts w:eastAsia="Times New Roman"/>
          <w:lang w:val="fr-FR"/>
        </w:rPr>
        <w:t>Docu</w:t>
      </w:r>
      <w:r w:rsidR="00165B6B" w:rsidRPr="00F477BA">
        <w:rPr>
          <w:rFonts w:eastAsia="Times New Roman"/>
          <w:lang w:val="fr-FR"/>
        </w:rPr>
        <w:t>S</w:t>
      </w:r>
      <w:r w:rsidR="002B4C6A" w:rsidRPr="00F477BA">
        <w:rPr>
          <w:rFonts w:eastAsia="Times New Roman"/>
          <w:lang w:val="fr-FR"/>
        </w:rPr>
        <w:t>ign sign</w:t>
      </w:r>
      <w:r>
        <w:rPr>
          <w:rFonts w:eastAsia="Times New Roman"/>
          <w:lang w:val="fr-FR"/>
        </w:rPr>
        <w:t>e</w:t>
      </w:r>
      <w:r w:rsidR="002B4C6A" w:rsidRPr="00F477BA">
        <w:rPr>
          <w:rFonts w:eastAsia="Times New Roman"/>
          <w:lang w:val="fr-FR"/>
        </w:rPr>
        <w:t xml:space="preserve"> </w:t>
      </w:r>
      <w:r>
        <w:rPr>
          <w:rFonts w:eastAsia="Times New Roman"/>
          <w:lang w:val="fr-FR"/>
        </w:rPr>
        <w:t>le</w:t>
      </w:r>
      <w:r w:rsidR="002B4C6A" w:rsidRPr="00F477BA">
        <w:rPr>
          <w:rFonts w:eastAsia="Times New Roman"/>
          <w:lang w:val="fr-FR"/>
        </w:rPr>
        <w:t xml:space="preserve"> PDF </w:t>
      </w:r>
      <w:r>
        <w:rPr>
          <w:rFonts w:eastAsia="Times New Roman"/>
          <w:lang w:val="fr-FR"/>
        </w:rPr>
        <w:t xml:space="preserve">sur sa plateforme de manière à </w:t>
      </w:r>
      <w:r w:rsidR="0060566E">
        <w:rPr>
          <w:rFonts w:eastAsia="Times New Roman"/>
          <w:lang w:val="fr-FR"/>
        </w:rPr>
        <w:t>assurer son inviolabilité</w:t>
      </w:r>
      <w:r w:rsidR="002B4C6A" w:rsidRPr="00F477BA">
        <w:rPr>
          <w:rFonts w:eastAsia="Times New Roman"/>
          <w:lang w:val="fr-FR"/>
        </w:rPr>
        <w:t xml:space="preserve">. </w:t>
      </w:r>
      <w:r>
        <w:rPr>
          <w:rFonts w:eastAsia="Times New Roman"/>
          <w:lang w:val="fr-FR"/>
        </w:rPr>
        <w:t>Toute modification apportée au document sera indiquée dans le panneau de signature du logiciel que vous utilisez pour vos PDF</w:t>
      </w:r>
      <w:r w:rsidR="00C93C8A" w:rsidRPr="00F477BA">
        <w:rPr>
          <w:rFonts w:eastAsia="Times New Roman"/>
          <w:lang w:val="fr-FR"/>
        </w:rPr>
        <w:t>.</w:t>
      </w:r>
    </w:p>
    <w:p w14:paraId="3C06B8F6" w14:textId="1C431216" w:rsidR="00547C23" w:rsidRPr="00F477BA" w:rsidRDefault="0098019D" w:rsidP="00241279">
      <w:pPr>
        <w:pStyle w:val="ListParagraph"/>
        <w:numPr>
          <w:ilvl w:val="0"/>
          <w:numId w:val="13"/>
        </w:numPr>
        <w:ind w:left="1080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Un </w:t>
      </w:r>
      <w:hyperlink r:id="rId17" w:history="1">
        <w:r>
          <w:rPr>
            <w:rStyle w:val="Hyperlink"/>
            <w:rFonts w:eastAsia="Times New Roman"/>
            <w:lang w:val="fr-FR"/>
          </w:rPr>
          <w:t>document récapitulatif et piste d'audit</w:t>
        </w:r>
      </w:hyperlink>
      <w:r w:rsidR="002B4C6A" w:rsidRPr="00F477BA">
        <w:rPr>
          <w:rFonts w:eastAsia="Times New Roman"/>
          <w:lang w:val="fr-FR"/>
        </w:rPr>
        <w:t xml:space="preserve"> </w:t>
      </w:r>
      <w:r>
        <w:rPr>
          <w:rFonts w:eastAsia="Times New Roman"/>
          <w:lang w:val="fr-FR"/>
        </w:rPr>
        <w:t xml:space="preserve">supplémentaire, </w:t>
      </w:r>
      <w:r w:rsidR="00843B55">
        <w:rPr>
          <w:rFonts w:eastAsia="Times New Roman"/>
          <w:lang w:val="fr-FR"/>
        </w:rPr>
        <w:t>appelé certificat d’achèvement par DocuSign</w:t>
      </w:r>
      <w:r w:rsidR="002B4C6A" w:rsidRPr="00F477BA">
        <w:rPr>
          <w:rFonts w:eastAsia="Times New Roman"/>
          <w:lang w:val="fr-FR"/>
        </w:rPr>
        <w:t xml:space="preserve">, </w:t>
      </w:r>
      <w:r w:rsidR="00843B55">
        <w:rPr>
          <w:rFonts w:eastAsia="Times New Roman"/>
          <w:lang w:val="fr-FR"/>
        </w:rPr>
        <w:t>énumère tous les éléments de l’opération de signature (l’identité du signataire, la date et l’heure de la signature, le type de signature</w:t>
      </w:r>
      <w:r w:rsidR="002B4C6A" w:rsidRPr="00F477BA">
        <w:rPr>
          <w:rFonts w:eastAsia="Times New Roman"/>
          <w:lang w:val="fr-FR"/>
        </w:rPr>
        <w:t>, etc</w:t>
      </w:r>
      <w:r w:rsidR="00F27BE2" w:rsidRPr="00F477BA">
        <w:rPr>
          <w:rFonts w:eastAsia="Times New Roman"/>
          <w:lang w:val="fr-FR"/>
        </w:rPr>
        <w:t>.</w:t>
      </w:r>
      <w:r w:rsidR="002B4C6A" w:rsidRPr="00F477BA">
        <w:rPr>
          <w:rFonts w:eastAsia="Times New Roman"/>
          <w:lang w:val="fr-FR"/>
        </w:rPr>
        <w:t xml:space="preserve">). </w:t>
      </w:r>
      <w:r w:rsidR="00843B55">
        <w:rPr>
          <w:rFonts w:eastAsia="Times New Roman"/>
          <w:lang w:val="fr-FR"/>
        </w:rPr>
        <w:t>Cette information est communiquée à tous ceux qui ont participé au processus. Toute modification apportée apparaît dans le panneau de signature du logiciel que vous utilisez pour vos PDF.</w:t>
      </w:r>
    </w:p>
    <w:sectPr w:rsidR="00547C23" w:rsidRPr="00F477BA" w:rsidSect="00D8182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2070" w:right="1260" w:bottom="16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04D7" w14:textId="77777777" w:rsidR="00D102DE" w:rsidRDefault="00D102DE" w:rsidP="00D102DE">
      <w:r>
        <w:separator/>
      </w:r>
    </w:p>
  </w:endnote>
  <w:endnote w:type="continuationSeparator" w:id="0">
    <w:p w14:paraId="46ACD9BE" w14:textId="77777777" w:rsidR="00D102DE" w:rsidRDefault="00D102DE" w:rsidP="00D1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6CB8" w14:textId="77777777" w:rsidR="005C0D03" w:rsidRDefault="005C0D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ED48" w14:textId="6E449CDC" w:rsidR="000F57F9" w:rsidRPr="000F57F9" w:rsidRDefault="000F57F9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0"/>
        <w:szCs w:val="20"/>
      </w:rPr>
    </w:pPr>
    <w:r w:rsidRPr="000F57F9">
      <w:rPr>
        <w:color w:val="000000" w:themeColor="text1"/>
        <w:sz w:val="20"/>
        <w:szCs w:val="20"/>
      </w:rPr>
      <w:t xml:space="preserve">Page </w:t>
    </w:r>
    <w:r w:rsidRPr="000F57F9">
      <w:rPr>
        <w:color w:val="000000" w:themeColor="text1"/>
        <w:sz w:val="20"/>
        <w:szCs w:val="20"/>
      </w:rPr>
      <w:fldChar w:fldCharType="begin"/>
    </w:r>
    <w:r w:rsidRPr="000F57F9">
      <w:rPr>
        <w:color w:val="000000" w:themeColor="text1"/>
        <w:sz w:val="20"/>
        <w:szCs w:val="20"/>
      </w:rPr>
      <w:instrText xml:space="preserve"> PAGE   \* MERGEFORMAT </w:instrText>
    </w:r>
    <w:r w:rsidRPr="000F57F9">
      <w:rPr>
        <w:color w:val="000000" w:themeColor="text1"/>
        <w:sz w:val="20"/>
        <w:szCs w:val="20"/>
      </w:rPr>
      <w:fldChar w:fldCharType="separate"/>
    </w:r>
    <w:r w:rsidRPr="000F57F9">
      <w:rPr>
        <w:noProof/>
        <w:color w:val="000000" w:themeColor="text1"/>
        <w:sz w:val="20"/>
        <w:szCs w:val="20"/>
      </w:rPr>
      <w:t>1</w:t>
    </w:r>
    <w:r w:rsidRPr="000F57F9">
      <w:rPr>
        <w:color w:val="000000" w:themeColor="text1"/>
        <w:sz w:val="20"/>
        <w:szCs w:val="20"/>
      </w:rPr>
      <w:fldChar w:fldCharType="end"/>
    </w:r>
    <w:r w:rsidRPr="000F57F9">
      <w:rPr>
        <w:color w:val="000000" w:themeColor="text1"/>
        <w:sz w:val="20"/>
        <w:szCs w:val="20"/>
      </w:rPr>
      <w:t xml:space="preserve"> de </w:t>
    </w:r>
    <w:r w:rsidRPr="000F57F9">
      <w:rPr>
        <w:color w:val="000000" w:themeColor="text1"/>
        <w:sz w:val="20"/>
        <w:szCs w:val="20"/>
      </w:rPr>
      <w:fldChar w:fldCharType="begin"/>
    </w:r>
    <w:r w:rsidRPr="000F57F9">
      <w:rPr>
        <w:color w:val="000000" w:themeColor="text1"/>
        <w:sz w:val="20"/>
        <w:szCs w:val="20"/>
      </w:rPr>
      <w:instrText xml:space="preserve"> NUMPAGES  \* Arabic  \* MERGEFORMAT </w:instrText>
    </w:r>
    <w:r w:rsidRPr="000F57F9">
      <w:rPr>
        <w:color w:val="000000" w:themeColor="text1"/>
        <w:sz w:val="20"/>
        <w:szCs w:val="20"/>
      </w:rPr>
      <w:fldChar w:fldCharType="separate"/>
    </w:r>
    <w:r w:rsidRPr="000F57F9">
      <w:rPr>
        <w:noProof/>
        <w:color w:val="000000" w:themeColor="text1"/>
        <w:sz w:val="20"/>
        <w:szCs w:val="20"/>
      </w:rPr>
      <w:t>1</w:t>
    </w:r>
    <w:r w:rsidRPr="000F57F9">
      <w:rPr>
        <w:color w:val="000000" w:themeColor="text1"/>
        <w:sz w:val="20"/>
        <w:szCs w:val="20"/>
      </w:rPr>
      <w:fldChar w:fldCharType="end"/>
    </w:r>
  </w:p>
  <w:p w14:paraId="1A4D49FD" w14:textId="77777777" w:rsidR="002B181C" w:rsidRDefault="002B18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B10F" w14:textId="77777777" w:rsidR="005C0D03" w:rsidRDefault="005C0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8D7C3" w14:textId="77777777" w:rsidR="00D102DE" w:rsidRDefault="00D102DE" w:rsidP="00D102DE">
      <w:r>
        <w:separator/>
      </w:r>
    </w:p>
  </w:footnote>
  <w:footnote w:type="continuationSeparator" w:id="0">
    <w:p w14:paraId="40832EDB" w14:textId="77777777" w:rsidR="00D102DE" w:rsidRDefault="00D102DE" w:rsidP="00D10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FD22" w14:textId="77777777" w:rsidR="005C0D03" w:rsidRDefault="005C0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0932" w14:textId="682D0E93" w:rsidR="00C41D92" w:rsidRDefault="00D82D85" w:rsidP="00C41D92">
    <w:pPr>
      <w:pStyle w:val="Header"/>
      <w:jc w:val="center"/>
      <w:rPr>
        <w:rFonts w:ascii="Verdana" w:hAnsi="Verdana" w:cs="Arial"/>
        <w:color w:val="000000"/>
        <w:sz w:val="18"/>
        <w:szCs w:val="18"/>
      </w:rPr>
    </w:pPr>
    <w:r>
      <w:rPr>
        <w:rFonts w:ascii="Verdana" w:hAnsi="Verdana" w:cs="Arial"/>
        <w:color w:val="000000"/>
        <w:sz w:val="18"/>
        <w:szCs w:val="18"/>
      </w:rPr>
      <w:fldChar w:fldCharType="begin"/>
    </w:r>
    <w:r>
      <w:rPr>
        <w:rFonts w:ascii="Verdana" w:hAnsi="Verdana" w:cs="Arial"/>
        <w:color w:val="000000"/>
        <w:sz w:val="18"/>
        <w:szCs w:val="18"/>
      </w:rPr>
      <w:instrText xml:space="preserve"> INCLUDEPICTURE  "about:blank" \* MERGEFORMATINET </w:instrText>
    </w:r>
    <w:r>
      <w:rPr>
        <w:rFonts w:ascii="Verdana" w:hAnsi="Verdana" w:cs="Arial"/>
        <w:color w:val="000000"/>
        <w:sz w:val="18"/>
        <w:szCs w:val="18"/>
      </w:rPr>
      <w:fldChar w:fldCharType="separate"/>
    </w:r>
    <w:r w:rsidR="00A41230">
      <w:rPr>
        <w:rFonts w:ascii="Verdana" w:hAnsi="Verdana" w:cs="Arial"/>
        <w:color w:val="000000"/>
        <w:sz w:val="18"/>
        <w:szCs w:val="18"/>
      </w:rPr>
      <w:fldChar w:fldCharType="begin"/>
    </w:r>
    <w:r w:rsidR="00A41230">
      <w:rPr>
        <w:rFonts w:ascii="Verdana" w:hAnsi="Verdana" w:cs="Arial"/>
        <w:color w:val="000000"/>
        <w:sz w:val="18"/>
        <w:szCs w:val="18"/>
      </w:rPr>
      <w:instrText xml:space="preserve"> INCLUDEPICTURE  "about:blank" \* MERGEFORMATINET </w:instrText>
    </w:r>
    <w:r w:rsidR="00A41230">
      <w:rPr>
        <w:rFonts w:ascii="Verdana" w:hAnsi="Verdana" w:cs="Arial"/>
        <w:color w:val="000000"/>
        <w:sz w:val="18"/>
        <w:szCs w:val="18"/>
      </w:rPr>
      <w:fldChar w:fldCharType="separate"/>
    </w:r>
    <w:r w:rsidR="00843B55">
      <w:rPr>
        <w:rFonts w:ascii="Verdana" w:hAnsi="Verdana" w:cs="Arial"/>
        <w:color w:val="000000"/>
        <w:sz w:val="18"/>
        <w:szCs w:val="18"/>
      </w:rPr>
      <w:fldChar w:fldCharType="begin"/>
    </w:r>
    <w:r w:rsidR="00843B55">
      <w:rPr>
        <w:rFonts w:ascii="Verdana" w:hAnsi="Verdana" w:cs="Arial"/>
        <w:color w:val="000000"/>
        <w:sz w:val="18"/>
        <w:szCs w:val="18"/>
      </w:rPr>
      <w:instrText xml:space="preserve"> INCLUDEPICTURE  "about:blank" \* MERGEFORMATINET </w:instrText>
    </w:r>
    <w:r w:rsidR="00843B55">
      <w:rPr>
        <w:rFonts w:ascii="Verdana" w:hAnsi="Verdana" w:cs="Arial"/>
        <w:color w:val="000000"/>
        <w:sz w:val="18"/>
        <w:szCs w:val="18"/>
      </w:rPr>
      <w:fldChar w:fldCharType="separate"/>
    </w:r>
    <w:r w:rsidR="005C0D03">
      <w:rPr>
        <w:rFonts w:ascii="Verdana" w:hAnsi="Verdana" w:cs="Arial"/>
        <w:color w:val="000000"/>
        <w:sz w:val="18"/>
        <w:szCs w:val="18"/>
      </w:rPr>
      <w:fldChar w:fldCharType="begin"/>
    </w:r>
    <w:r w:rsidR="005C0D03">
      <w:rPr>
        <w:rFonts w:ascii="Verdana" w:hAnsi="Verdana" w:cs="Arial"/>
        <w:color w:val="000000"/>
        <w:sz w:val="18"/>
        <w:szCs w:val="18"/>
      </w:rPr>
      <w:instrText xml:space="preserve"> INCLUDEPICTURE  "about:blank" \* MERGEFORMATINET </w:instrText>
    </w:r>
    <w:r w:rsidR="005C0D03">
      <w:rPr>
        <w:rFonts w:ascii="Verdana" w:hAnsi="Verdana" w:cs="Arial"/>
        <w:color w:val="000000"/>
        <w:sz w:val="18"/>
        <w:szCs w:val="18"/>
      </w:rPr>
      <w:fldChar w:fldCharType="separate"/>
    </w:r>
    <w:r w:rsidR="007E796C">
      <w:rPr>
        <w:rFonts w:ascii="Verdana" w:hAnsi="Verdana" w:cs="Arial"/>
        <w:color w:val="000000"/>
        <w:sz w:val="18"/>
        <w:szCs w:val="18"/>
      </w:rPr>
      <w:fldChar w:fldCharType="begin"/>
    </w:r>
    <w:r w:rsidR="007E796C">
      <w:rPr>
        <w:rFonts w:ascii="Verdana" w:hAnsi="Verdana" w:cs="Arial"/>
        <w:color w:val="000000"/>
        <w:sz w:val="18"/>
        <w:szCs w:val="18"/>
      </w:rPr>
      <w:instrText xml:space="preserve"> INCLUDEPICTURE  "about:blank" \* MERGEFORMATINET </w:instrText>
    </w:r>
    <w:r w:rsidR="007E796C">
      <w:rPr>
        <w:rFonts w:ascii="Verdana" w:hAnsi="Verdana" w:cs="Arial"/>
        <w:color w:val="000000"/>
        <w:sz w:val="18"/>
        <w:szCs w:val="18"/>
      </w:rPr>
      <w:fldChar w:fldCharType="separate"/>
    </w:r>
    <w:r w:rsidR="00BA6BD8">
      <w:rPr>
        <w:rFonts w:ascii="Verdana" w:hAnsi="Verdana" w:cs="Arial"/>
        <w:color w:val="000000"/>
        <w:sz w:val="18"/>
        <w:szCs w:val="18"/>
      </w:rPr>
      <w:fldChar w:fldCharType="begin"/>
    </w:r>
    <w:r w:rsidR="00BA6BD8">
      <w:rPr>
        <w:rFonts w:ascii="Verdana" w:hAnsi="Verdana" w:cs="Arial"/>
        <w:color w:val="000000"/>
        <w:sz w:val="18"/>
        <w:szCs w:val="18"/>
      </w:rPr>
      <w:instrText xml:space="preserve"> INCLUDEPICTURE  "about:blank" \* MERGEFORMATINET </w:instrText>
    </w:r>
    <w:r w:rsidR="00BA6BD8">
      <w:rPr>
        <w:rFonts w:ascii="Verdana" w:hAnsi="Verdana" w:cs="Arial"/>
        <w:color w:val="000000"/>
        <w:sz w:val="18"/>
        <w:szCs w:val="18"/>
      </w:rPr>
      <w:fldChar w:fldCharType="separate"/>
    </w:r>
    <w:r w:rsidR="009E3F0B">
      <w:rPr>
        <w:rFonts w:ascii="Verdana" w:hAnsi="Verdana" w:cs="Arial"/>
        <w:color w:val="000000"/>
        <w:sz w:val="18"/>
        <w:szCs w:val="18"/>
      </w:rPr>
      <w:fldChar w:fldCharType="begin"/>
    </w:r>
    <w:r w:rsidR="009E3F0B">
      <w:rPr>
        <w:rFonts w:ascii="Verdana" w:hAnsi="Verdana" w:cs="Arial"/>
        <w:color w:val="000000"/>
        <w:sz w:val="18"/>
        <w:szCs w:val="18"/>
      </w:rPr>
      <w:instrText xml:space="preserve"> </w:instrText>
    </w:r>
    <w:r w:rsidR="009E3F0B">
      <w:rPr>
        <w:rFonts w:ascii="Verdana" w:hAnsi="Verdana" w:cs="Arial"/>
        <w:color w:val="000000"/>
        <w:sz w:val="18"/>
        <w:szCs w:val="18"/>
      </w:rPr>
      <w:instrText>INCLUDEPICTURE  "about:blank" \* MERGEFORMATINET</w:instrText>
    </w:r>
    <w:r w:rsidR="009E3F0B">
      <w:rPr>
        <w:rFonts w:ascii="Verdana" w:hAnsi="Verdana" w:cs="Arial"/>
        <w:color w:val="000000"/>
        <w:sz w:val="18"/>
        <w:szCs w:val="18"/>
      </w:rPr>
      <w:instrText xml:space="preserve"> </w:instrText>
    </w:r>
    <w:r w:rsidR="009E3F0B">
      <w:rPr>
        <w:rFonts w:ascii="Verdana" w:hAnsi="Verdana" w:cs="Arial"/>
        <w:color w:val="000000"/>
        <w:sz w:val="18"/>
        <w:szCs w:val="18"/>
      </w:rPr>
      <w:fldChar w:fldCharType="separate"/>
    </w:r>
    <w:r w:rsidR="009E3F0B">
      <w:rPr>
        <w:rFonts w:ascii="Verdana" w:hAnsi="Verdana" w:cs="Arial"/>
        <w:color w:val="000000"/>
        <w:sz w:val="18"/>
        <w:szCs w:val="18"/>
      </w:rPr>
      <w:pict w14:anchorId="022BDF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80pt;height:36pt">
          <v:imagedata r:id="rId1" r:href="rId2"/>
        </v:shape>
      </w:pict>
    </w:r>
    <w:r w:rsidR="009E3F0B">
      <w:rPr>
        <w:rFonts w:ascii="Verdana" w:hAnsi="Verdana" w:cs="Arial"/>
        <w:color w:val="000000"/>
        <w:sz w:val="18"/>
        <w:szCs w:val="18"/>
      </w:rPr>
      <w:fldChar w:fldCharType="end"/>
    </w:r>
    <w:r w:rsidR="00BA6BD8">
      <w:rPr>
        <w:rFonts w:ascii="Verdana" w:hAnsi="Verdana" w:cs="Arial"/>
        <w:color w:val="000000"/>
        <w:sz w:val="18"/>
        <w:szCs w:val="18"/>
      </w:rPr>
      <w:fldChar w:fldCharType="end"/>
    </w:r>
    <w:r w:rsidR="007E796C">
      <w:rPr>
        <w:rFonts w:ascii="Verdana" w:hAnsi="Verdana" w:cs="Arial"/>
        <w:color w:val="000000"/>
        <w:sz w:val="18"/>
        <w:szCs w:val="18"/>
      </w:rPr>
      <w:fldChar w:fldCharType="end"/>
    </w:r>
    <w:r w:rsidR="005C0D03">
      <w:rPr>
        <w:rFonts w:ascii="Verdana" w:hAnsi="Verdana" w:cs="Arial"/>
        <w:color w:val="000000"/>
        <w:sz w:val="18"/>
        <w:szCs w:val="18"/>
      </w:rPr>
      <w:fldChar w:fldCharType="end"/>
    </w:r>
    <w:r w:rsidR="00843B55">
      <w:rPr>
        <w:rFonts w:ascii="Verdana" w:hAnsi="Verdana" w:cs="Arial"/>
        <w:color w:val="000000"/>
        <w:sz w:val="18"/>
        <w:szCs w:val="18"/>
      </w:rPr>
      <w:fldChar w:fldCharType="end"/>
    </w:r>
    <w:r w:rsidR="00A41230">
      <w:rPr>
        <w:rFonts w:ascii="Verdana" w:hAnsi="Verdana" w:cs="Arial"/>
        <w:color w:val="000000"/>
        <w:sz w:val="18"/>
        <w:szCs w:val="18"/>
      </w:rPr>
      <w:fldChar w:fldCharType="end"/>
    </w:r>
    <w:r>
      <w:rPr>
        <w:rFonts w:ascii="Verdana" w:hAnsi="Verdana" w:cs="Arial"/>
        <w:color w:val="000000"/>
        <w:sz w:val="18"/>
        <w:szCs w:val="18"/>
      </w:rPr>
      <w:fldChar w:fldCharType="end"/>
    </w:r>
  </w:p>
  <w:p w14:paraId="52CAC650" w14:textId="77777777" w:rsidR="00C41D92" w:rsidRDefault="00C41D92" w:rsidP="00C41D9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39B6" w14:textId="77777777" w:rsidR="005C0D03" w:rsidRDefault="005C0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1CCB"/>
    <w:multiLevelType w:val="hybridMultilevel"/>
    <w:tmpl w:val="B83EDC8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7849D6"/>
    <w:multiLevelType w:val="hybridMultilevel"/>
    <w:tmpl w:val="D9D8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EEA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B05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B6CFD"/>
    <w:multiLevelType w:val="hybridMultilevel"/>
    <w:tmpl w:val="F1BA0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AF19E3"/>
    <w:multiLevelType w:val="hybridMultilevel"/>
    <w:tmpl w:val="8E90935C"/>
    <w:lvl w:ilvl="0" w:tplc="CB864CEE">
      <w:start w:val="1"/>
      <w:numFmt w:val="decimal"/>
      <w:lvlText w:val="%1)"/>
      <w:lvlJc w:val="left"/>
      <w:pPr>
        <w:ind w:left="18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67352C4"/>
    <w:multiLevelType w:val="hybridMultilevel"/>
    <w:tmpl w:val="864ECF6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F260B"/>
    <w:multiLevelType w:val="hybridMultilevel"/>
    <w:tmpl w:val="36F6C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596E0F"/>
    <w:multiLevelType w:val="hybridMultilevel"/>
    <w:tmpl w:val="28C6C020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93D57"/>
    <w:multiLevelType w:val="hybridMultilevel"/>
    <w:tmpl w:val="18C6BA38"/>
    <w:lvl w:ilvl="0" w:tplc="00F042A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4F51B43"/>
    <w:multiLevelType w:val="hybridMultilevel"/>
    <w:tmpl w:val="9FF058F8"/>
    <w:lvl w:ilvl="0" w:tplc="A03EF75E">
      <w:start w:val="1"/>
      <w:numFmt w:val="decimal"/>
      <w:lvlText w:val="%1)"/>
      <w:lvlJc w:val="left"/>
      <w:pPr>
        <w:ind w:left="18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5353EF6"/>
    <w:multiLevelType w:val="hybridMultilevel"/>
    <w:tmpl w:val="D9D8AC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B050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1687B"/>
    <w:multiLevelType w:val="hybridMultilevel"/>
    <w:tmpl w:val="9EC2207E"/>
    <w:lvl w:ilvl="0" w:tplc="059EDA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986870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3957275">
    <w:abstractNumId w:val="2"/>
  </w:num>
  <w:num w:numId="3" w16cid:durableId="1017197635">
    <w:abstractNumId w:val="5"/>
  </w:num>
  <w:num w:numId="4" w16cid:durableId="177356959">
    <w:abstractNumId w:val="1"/>
  </w:num>
  <w:num w:numId="5" w16cid:durableId="11640062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0241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96715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7807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27573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5169090">
    <w:abstractNumId w:val="0"/>
  </w:num>
  <w:num w:numId="11" w16cid:durableId="1775711431">
    <w:abstractNumId w:val="1"/>
  </w:num>
  <w:num w:numId="12" w16cid:durableId="1334801120">
    <w:abstractNumId w:val="4"/>
  </w:num>
  <w:num w:numId="13" w16cid:durableId="595329132">
    <w:abstractNumId w:val="9"/>
  </w:num>
  <w:num w:numId="14" w16cid:durableId="2666667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774F8D6-2D43-4021-BB8A-9099FF313703}"/>
    <w:docVar w:name="dgnword-eventsink" w:val="2333220513280"/>
  </w:docVars>
  <w:rsids>
    <w:rsidRoot w:val="00D102DE"/>
    <w:rsid w:val="0007720D"/>
    <w:rsid w:val="00093196"/>
    <w:rsid w:val="000B4211"/>
    <w:rsid w:val="000E2FE0"/>
    <w:rsid w:val="000F57F9"/>
    <w:rsid w:val="00165B6B"/>
    <w:rsid w:val="00181F4C"/>
    <w:rsid w:val="001973C4"/>
    <w:rsid w:val="001B7261"/>
    <w:rsid w:val="001F0B1E"/>
    <w:rsid w:val="002220FA"/>
    <w:rsid w:val="002347BB"/>
    <w:rsid w:val="00241279"/>
    <w:rsid w:val="0024332F"/>
    <w:rsid w:val="002944B2"/>
    <w:rsid w:val="002B181C"/>
    <w:rsid w:val="002B4C6A"/>
    <w:rsid w:val="002C4F11"/>
    <w:rsid w:val="004176C7"/>
    <w:rsid w:val="00476CEA"/>
    <w:rsid w:val="004837A9"/>
    <w:rsid w:val="004D76BF"/>
    <w:rsid w:val="00506C5D"/>
    <w:rsid w:val="005409D0"/>
    <w:rsid w:val="00547C23"/>
    <w:rsid w:val="00596133"/>
    <w:rsid w:val="005C0D03"/>
    <w:rsid w:val="005C3755"/>
    <w:rsid w:val="005F1D2A"/>
    <w:rsid w:val="005F5B2A"/>
    <w:rsid w:val="0060566E"/>
    <w:rsid w:val="0067682E"/>
    <w:rsid w:val="006D4A12"/>
    <w:rsid w:val="00704E8A"/>
    <w:rsid w:val="00726A26"/>
    <w:rsid w:val="007534D8"/>
    <w:rsid w:val="007614B2"/>
    <w:rsid w:val="00791EF7"/>
    <w:rsid w:val="007B5EA5"/>
    <w:rsid w:val="007E796C"/>
    <w:rsid w:val="00810D75"/>
    <w:rsid w:val="0082018C"/>
    <w:rsid w:val="00827B9E"/>
    <w:rsid w:val="008323C8"/>
    <w:rsid w:val="00843B55"/>
    <w:rsid w:val="008A080B"/>
    <w:rsid w:val="008F5F9E"/>
    <w:rsid w:val="00901852"/>
    <w:rsid w:val="00910929"/>
    <w:rsid w:val="0098019D"/>
    <w:rsid w:val="009B2EEC"/>
    <w:rsid w:val="009E3F0B"/>
    <w:rsid w:val="00A022F2"/>
    <w:rsid w:val="00A25E86"/>
    <w:rsid w:val="00A41230"/>
    <w:rsid w:val="00A43F87"/>
    <w:rsid w:val="00A703E6"/>
    <w:rsid w:val="00AD60DF"/>
    <w:rsid w:val="00AF5ACF"/>
    <w:rsid w:val="00BA6BD8"/>
    <w:rsid w:val="00C25245"/>
    <w:rsid w:val="00C41D92"/>
    <w:rsid w:val="00C54C72"/>
    <w:rsid w:val="00C93C8A"/>
    <w:rsid w:val="00CA563F"/>
    <w:rsid w:val="00CB38FD"/>
    <w:rsid w:val="00CB70B2"/>
    <w:rsid w:val="00D102DE"/>
    <w:rsid w:val="00D645B1"/>
    <w:rsid w:val="00D73A7C"/>
    <w:rsid w:val="00D8182C"/>
    <w:rsid w:val="00D82D85"/>
    <w:rsid w:val="00DD6B9D"/>
    <w:rsid w:val="00E142E6"/>
    <w:rsid w:val="00E650F5"/>
    <w:rsid w:val="00EA7472"/>
    <w:rsid w:val="00EB645C"/>
    <w:rsid w:val="00EF395B"/>
    <w:rsid w:val="00F27BE2"/>
    <w:rsid w:val="00F477BA"/>
    <w:rsid w:val="00F723DF"/>
    <w:rsid w:val="00F75476"/>
    <w:rsid w:val="00FB759E"/>
    <w:rsid w:val="00FC7368"/>
    <w:rsid w:val="00FE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4:docId w14:val="4C5C2FDF"/>
  <w15:chartTrackingRefBased/>
  <w15:docId w15:val="{79D7C2C5-623D-4DC8-8038-70A406C3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2D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2D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02DE"/>
  </w:style>
  <w:style w:type="character" w:customStyle="1" w:styleId="HeaderChar">
    <w:name w:val="Header Char"/>
    <w:basedOn w:val="DefaultParagraphFont"/>
    <w:link w:val="Header"/>
    <w:uiPriority w:val="99"/>
    <w:rsid w:val="00D102DE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102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1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D92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C736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36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B18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18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bout:blan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about:blank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about:blank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about:blan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a6c10d7-b926-4fc0-945e-3cbf5049f6bd" ContentTypeId="0x010100718D633BE156DE42BB88F9E8AD3A0BD6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02667f-0271-471b-bd6e-11a2e16def1d">
      <Value>4</Value>
      <Value>3</Value>
      <Value>2</Value>
      <Value>1</Value>
    </TaxCatchAll>
    <SystemData xmlns="3e02667f-0271-471b-bd6e-11a2e16def1d" xsi:nil="true"/>
    <ExternalURL xmlns="3e02667f-0271-471b-bd6e-11a2e16def1d" xsi:nil="true"/>
    <f6836c8cfc5146d888b8918e85fd4b0e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</TermName>
          <TermId xmlns="http://schemas.microsoft.com/office/infopath/2007/PartnerControls">181f87ec-6d12-43c8-9f7a-dc47bc14aa64</TermId>
        </TermInfo>
      </Terms>
    </f6836c8cfc5146d888b8918e85fd4b0e>
    <TaxKeywordTaxHTField xmlns="3e02667f-0271-471b-bd6e-11a2e16def1d">
      <Terms xmlns="http://schemas.microsoft.com/office/infopath/2007/PartnerControls"/>
    </TaxKeywordTaxHTField>
    <h40645383bce4db190f92f65d69cf557 xmlns="3e02667f-0271-471b-bd6e-11a2e16def1d">
      <Terms xmlns="http://schemas.microsoft.com/office/infopath/2007/PartnerControls"/>
    </h40645383bce4db190f92f65d69cf557>
    <UserData xmlns="3e02667f-0271-471b-bd6e-11a2e16def1d" xsi:nil="true"/>
    <ModernPageContent xmlns="3e02667f-0271-471b-bd6e-11a2e16def1d" xsi:nil="true"/>
    <EnableRating xmlns="3e02667f-0271-471b-bd6e-11a2e16def1d" xsi:nil="true"/>
    <SortOrder xmlns="3e02667f-0271-471b-bd6e-11a2e16def1d" xsi:nil="true"/>
    <fbe16eaccf4749f086104f7c67297f76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 Bank</TermName>
          <TermId xmlns="http://schemas.microsoft.com/office/infopath/2007/PartnerControls">bc205cc9-8a56-48a3-9f30-b099e7707c1b</TermId>
        </TermInfo>
      </Terms>
    </fbe16eaccf4749f086104f7c67297f76>
    <e7fed2b567784b7fb4115fec76c3b6ef xmlns="3e02667f-0271-471b-bd6e-11a2e16def1d">
      <Terms xmlns="http://schemas.microsoft.com/office/infopath/2007/PartnerControls"/>
    </e7fed2b567784b7fb4115fec76c3b6ef>
    <ModernContacts xmlns="3e02667f-0271-471b-bd6e-11a2e16def1d">
      <UserInfo>
        <DisplayName/>
        <AccountId xsi:nil="true"/>
        <AccountType/>
      </UserInfo>
    </ModernContacts>
    <le7312e839b9405fb813e48a1ee083c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e31af5d6-94ea-4ba5-925e-022fd8479dfd</TermId>
        </TermInfo>
      </Terms>
    </le7312e839b9405fb813e48a1ee083cb>
    <ExpirtyDate xmlns="3e02667f-0271-471b-bd6e-11a2e16def1d" xsi:nil="true"/>
    <n3588c81c2504f79a2ae07b8fc872de1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 Use Only</TermName>
          <TermId xmlns="http://schemas.microsoft.com/office/infopath/2007/PartnerControls">4119b812-446b-4199-aebc-580c95bfd42a</TermId>
        </TermInfo>
      </Terms>
    </n3588c81c2504f79a2ae07b8fc872de1>
    <ModernPageImage xmlns="3e02667f-0271-471b-bd6e-11a2e16def1d" xsi:nil="true"/>
    <AddToKnowledgeBase xmlns="3e02667f-0271-471b-bd6e-11a2e16def1d">false</AddToKnowledgeBase>
    <ArticleStartDate xmlns="http://schemas.microsoft.com/sharepoint/v3" xsi:nil="true"/>
    <Abstract xmlns="3e02667f-0271-471b-bd6e-11a2e16def1d" xsi:nil="true"/>
    <ncc44d6e437c4ee18d4e35566604faa7 xmlns="3e02667f-0271-471b-bd6e-11a2e16def1d">
      <Terms xmlns="http://schemas.microsoft.com/office/infopath/2007/PartnerControls"/>
    </ncc44d6e437c4ee18d4e35566604faa7>
    <DocumentCategory xmlns="3e02667f-0271-471b-bd6e-11a2e16def1d">Document</DocumentCategory>
    <KBAssetType xmlns="3e02667f-0271-471b-bd6e-11a2e16def1d" xsi:nil="true"/>
    <Feature xmlns="3e02667f-0271-471b-bd6e-11a2e16def1d">false</Feature>
    <OneCMS_Subcategory xmlns="3e02667f-0271-471b-bd6e-11a2e16def1d" xsi:nil="true"/>
    <RemovedFromWeb xmlns="3e02667f-0271-471b-bd6e-11a2e16def1d">false</RemovedFromWeb>
    <ReducedBannerHeight xmlns="3e02667f-0271-471b-bd6e-11a2e16def1d">true</ReducedBannerHeight>
    <CommentID xmlns="3e02667f-0271-471b-bd6e-11a2e16def1d" xsi:nil="true"/>
    <o8e900f321d24bb18bb65b4f51774acf xmlns="3e02667f-0271-471b-bd6e-11a2e16def1d">
      <Terms xmlns="http://schemas.microsoft.com/office/infopath/2007/PartnerControls"/>
    </o8e900f321d24bb18bb65b4f51774acf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neCMS_Modern_Document" ma:contentTypeID="0x010100718D633BE156DE42BB88F9E8AD3A0BD6005649A18E51AFD447BABDAC70CBFD4572" ma:contentTypeVersion="31" ma:contentTypeDescription="" ma:contentTypeScope="" ma:versionID="eafd230dd7bf4b2f7a3bd7013858a6ba">
  <xsd:schema xmlns:xsd="http://www.w3.org/2001/XMLSchema" xmlns:xs="http://www.w3.org/2001/XMLSchema" xmlns:p="http://schemas.microsoft.com/office/2006/metadata/properties" xmlns:ns1="http://schemas.microsoft.com/sharepoint/v3" xmlns:ns2="3e02667f-0271-471b-bd6e-11a2e16def1d" targetNamespace="http://schemas.microsoft.com/office/2006/metadata/properties" ma:root="true" ma:fieldsID="6b45ec93e3bdff4cec037afa6c0f5fba" ns1:_="" ns2:_="">
    <xsd:import namespace="http://schemas.microsoft.com/sharepoint/v3"/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3588c81c2504f79a2ae07b8fc872de1" minOccurs="0"/>
                <xsd:element ref="ns2:TaxCatchAll" minOccurs="0"/>
                <xsd:element ref="ns2:TaxCatchAllLabel" minOccurs="0"/>
                <xsd:element ref="ns2:le7312e839b9405fb813e48a1ee083cb" minOccurs="0"/>
                <xsd:element ref="ns2:fbe16eaccf4749f086104f7c67297f76" minOccurs="0"/>
                <xsd:element ref="ns2:ncc44d6e437c4ee18d4e35566604faa7" minOccurs="0"/>
                <xsd:element ref="ns2:h40645383bce4db190f92f65d69cf557" minOccurs="0"/>
                <xsd:element ref="ns2:f6836c8cfc5146d888b8918e85fd4b0e" minOccurs="0"/>
                <xsd:element ref="ns2:ExpirtyDate" minOccurs="0"/>
                <xsd:element ref="ns2:SystemData" minOccurs="0"/>
                <xsd:element ref="ns2:UserData" minOccurs="0"/>
                <xsd:element ref="ns2:Feature" minOccurs="0"/>
                <xsd:element ref="ns2:Abstract" minOccurs="0"/>
                <xsd:element ref="ns2:AddToKnowledgeBase" minOccurs="0"/>
                <xsd:element ref="ns2:OneCMS_Subcategory" minOccurs="0"/>
                <xsd:element ref="ns2:KBAssetType" minOccurs="0"/>
                <xsd:element ref="ns1:ArticleStartDate" minOccurs="0"/>
                <xsd:element ref="ns2:e7fed2b567784b7fb4115fec76c3b6ef" minOccurs="0"/>
                <xsd:element ref="ns2:o8e900f321d24bb18bb65b4f51774acf" minOccurs="0"/>
                <xsd:element ref="ns2:ModernPageContent" minOccurs="0"/>
                <xsd:element ref="ns2:ModernPageImage" minOccurs="0"/>
                <xsd:element ref="ns2:ModernContacts" minOccurs="0"/>
                <xsd:element ref="ns2:TaxKeywordTaxHTField" minOccurs="0"/>
                <xsd:element ref="ns2:RemovedFromWeb" minOccurs="0"/>
                <xsd:element ref="ns2:EnableRating" minOccurs="0"/>
                <xsd:element ref="ns2:ExternalURL" minOccurs="0"/>
                <xsd:element ref="ns2:DocumentCategory" minOccurs="0"/>
                <xsd:element ref="ns2:SortOrder" minOccurs="0"/>
                <xsd:element ref="ns2:CommentID" minOccurs="0"/>
                <xsd:element ref="ns2:ReducedBannerHeigh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34" nillable="true" ma:displayName="Article Date" ma:description="Article Date is a site column created by the Publishing feature. It is used on the Article Page Content Type as the date of the page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3588c81c2504f79a2ae07b8fc872de1" ma:index="11" nillable="true" ma:taxonomy="true" ma:internalName="n3588c81c2504f79a2ae07b8fc872de1" ma:taxonomyFieldName="InformationClassification" ma:displayName="Information Classification" ma:default="4;#Official Use Only|4119b812-446b-4199-aebc-580c95bfd42a" ma:fieldId="{73588c81-c250-4f79-a2ae-07b8fc872de1}" ma:sspId="2a6c10d7-b926-4fc0-945e-3cbf5049f6bd" ma:termSetId="64584bab-8e1a-4e77-9a74-729fd66ac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d9b8a367-7227-4352-97c3-6970155d573e}" ma:internalName="TaxCatchAll" ma:showField="CatchAllData" ma:web="78802b4e-9c0a-42ae-88d7-5de8fd95f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d9b8a367-7227-4352-97c3-6970155d573e}" ma:internalName="TaxCatchAllLabel" ma:readOnly="true" ma:showField="CatchAllDataLabel" ma:web="78802b4e-9c0a-42ae-88d7-5de8fd95f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312e839b9405fb813e48a1ee083cb" ma:index="15" nillable="true" ma:taxonomy="true" ma:internalName="le7312e839b9405fb813e48a1ee083cb" ma:taxonomyFieldName="Languages" ma:displayName="Languages" ma:default="3;#English|e31af5d6-94ea-4ba5-925e-022fd8479dfd" ma:fieldId="{5e7312e8-39b9-405f-b813-e48a1ee083cb}" ma:sspId="2a6c10d7-b926-4fc0-945e-3cbf5049f6bd" ma:termSetId="df4cdebe-530a-4c7f-82dc-f183711160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e16eaccf4749f086104f7c67297f76" ma:index="17" nillable="true" ma:taxonomy="true" ma:internalName="fbe16eaccf4749f086104f7c67297f76" ma:taxonomyFieldName="Organization" ma:displayName="Organization" ma:default="1;#World Bank|bc205cc9-8a56-48a3-9f30-b099e7707c1b" ma:fieldId="{fbe16eac-cf47-49f0-8610-4f7c67297f76}" ma:taxonomyMulti="true" ma:sspId="2a6c10d7-b926-4fc0-945e-3cbf5049f6bd" ma:termSetId="f1062a45-b171-4440-8f47-0528c2ab8f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c44d6e437c4ee18d4e35566604faa7" ma:index="19" nillable="true" ma:taxonomy="true" ma:internalName="ncc44d6e437c4ee18d4e35566604faa7" ma:taxonomyFieldName="Topics" ma:displayName="Topics" ma:default="" ma:fieldId="{7cc44d6e-437c-4ee1-8d4e-35566604faa7}" ma:taxonomyMulti="true" ma:sspId="2a6c10d7-b926-4fc0-945e-3cbf5049f6bd" ma:termSetId="52c8dc5b-2000-4eb2-836c-73f156eae2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0645383bce4db190f92f65d69cf557" ma:index="21" nillable="true" ma:taxonomy="true" ma:internalName="h40645383bce4db190f92f65d69cf557" ma:taxonomyFieldName="VPU" ma:displayName="VPU" ma:default="" ma:fieldId="{14064538-3bce-4db1-90f9-2f65d69cf557}" ma:taxonomyMulti="true" ma:sspId="2a6c10d7-b926-4fc0-945e-3cbf5049f6bd" ma:termSetId="d49201c8-9b91-492e-899c-b5b3e12a5e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836c8cfc5146d888b8918e85fd4b0e" ma:index="23" nillable="true" ma:taxonomy="true" ma:internalName="f6836c8cfc5146d888b8918e85fd4b0e" ma:taxonomyFieldName="GeographicArea" ma:displayName="Geographic Area" ma:default="2;#World|181f87ec-6d12-43c8-9f7a-dc47bc14aa64" ma:fieldId="{f6836c8c-fc51-46d8-88b8-918e85fd4b0e}" ma:taxonomyMulti="true" ma:sspId="2a6c10d7-b926-4fc0-945e-3cbf5049f6bd" ma:termSetId="bc82f570-771a-4efe-b637-ab15e81e6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pirtyDate" ma:index="25" nillable="true" ma:displayName="Expiry Date" ma:format="DateTime" ma:internalName="ExpirtyDate">
      <xsd:simpleType>
        <xsd:restriction base="dms:DateTime"/>
      </xsd:simpleType>
    </xsd:element>
    <xsd:element name="SystemData" ma:index="26" nillable="true" ma:displayName="SystemData" ma:internalName="SystemData">
      <xsd:simpleType>
        <xsd:restriction base="dms:Note"/>
      </xsd:simpleType>
    </xsd:element>
    <xsd:element name="UserData" ma:index="27" nillable="true" ma:displayName="UserData" ma:internalName="UserData">
      <xsd:simpleType>
        <xsd:restriction base="dms:Note"/>
      </xsd:simpleType>
    </xsd:element>
    <xsd:element name="Feature" ma:index="28" nillable="true" ma:displayName="Add to Featured" ma:default="0" ma:internalName="Feature">
      <xsd:simpleType>
        <xsd:restriction base="dms:Boolean"/>
      </xsd:simpleType>
    </xsd:element>
    <xsd:element name="Abstract" ma:index="29" nillable="true" ma:displayName="Abstract" ma:internalName="Abstract">
      <xsd:simpleType>
        <xsd:restriction base="dms:Note"/>
      </xsd:simpleType>
    </xsd:element>
    <xsd:element name="AddToKnowledgeBase" ma:index="30" nillable="true" ma:displayName="AddToKnowledgeBase" ma:default="0" ma:internalName="AddToKnowledgeBase">
      <xsd:simpleType>
        <xsd:restriction base="dms:Boolean"/>
      </xsd:simpleType>
    </xsd:element>
    <xsd:element name="OneCMS_Subcategory" ma:index="32" nillable="true" ma:displayName="Subcategory" ma:internalName="OneCMS_Subcategory">
      <xsd:simpleType>
        <xsd:restriction base="dms:Text"/>
      </xsd:simpleType>
    </xsd:element>
    <xsd:element name="KBAssetType" ma:index="33" nillable="true" ma:displayName="KBAssetType" ma:internalName="KBAssetType">
      <xsd:simpleType>
        <xsd:restriction base="dms:Text">
          <xsd:maxLength value="255"/>
        </xsd:restriction>
      </xsd:simpleType>
    </xsd:element>
    <xsd:element name="e7fed2b567784b7fb4115fec76c3b6ef" ma:index="35" nillable="true" ma:taxonomy="true" ma:internalName="e7fed2b567784b7fb4115fec76c3b6ef" ma:taxonomyFieldName="BusinessFunctions" ma:displayName="BusinessFunctions" ma:default="" ma:fieldId="{e7fed2b5-6778-4b7f-b411-5fec76c3b6ef}" ma:taxonomyMulti="true" ma:sspId="2a6c10d7-b926-4fc0-945e-3cbf5049f6bd" ma:termSetId="db3575e5-83ce-417a-a0d0-81b3c1db79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e900f321d24bb18bb65b4f51774acf" ma:index="37" nillable="true" ma:taxonomy="true" ma:internalName="o8e900f321d24bb18bb65b4f51774acf" ma:taxonomyFieldName="DocumentType" ma:displayName="Document Type" ma:default="" ma:fieldId="{88e900f3-21d2-4bb1-8bb6-5b4f51774acf}" ma:taxonomyMulti="true" ma:sspId="2a6c10d7-b926-4fc0-945e-3cbf5049f6bd" ma:termSetId="fe5d0590-9a37-47b6-bc2b-3c53aa6712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odernPageContent" ma:index="39" nillable="true" ma:displayName="ModernPageContent" ma:internalName="ModernPageContent">
      <xsd:simpleType>
        <xsd:restriction base="dms:Note">
          <xsd:maxLength value="255"/>
        </xsd:restriction>
      </xsd:simpleType>
    </xsd:element>
    <xsd:element name="ModernPageImage" ma:index="40" nillable="true" ma:displayName="ModernPageImage" ma:internalName="ModernPageImage">
      <xsd:simpleType>
        <xsd:restriction base="dms:Unknown"/>
      </xsd:simpleType>
    </xsd:element>
    <xsd:element name="ModernContacts" ma:index="41" nillable="true" ma:displayName="ModernContacts" ma:list="UserInfo" ma:SharePointGroup="0" ma:internalName="ModernContact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42" nillable="true" ma:taxonomy="true" ma:internalName="TaxKeywordTaxHTField" ma:taxonomyFieldName="TaxKeyword" ma:displayName="Enterprise Keywords" ma:fieldId="{23f27201-bee3-471e-b2e7-b64fd8b7ca38}" ma:taxonomyMulti="true" ma:sspId="2a6c10d7-b926-4fc0-945e-3cbf5049f6b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RemovedFromWeb" ma:index="44" nillable="true" ma:displayName="Unpublish this content" ma:default="0" ma:internalName="RemovedFromWeb">
      <xsd:simpleType>
        <xsd:restriction base="dms:Boolean"/>
      </xsd:simpleType>
    </xsd:element>
    <xsd:element name="EnableRating" ma:index="45" nillable="true" ma:displayName="Enable Rating" ma:internalName="EnableRating">
      <xsd:simpleType>
        <xsd:restriction base="dms:Boolean"/>
      </xsd:simpleType>
    </xsd:element>
    <xsd:element name="ExternalURL" ma:index="46" nillable="true" ma:displayName="External URL" ma:internalName="ExternalURL">
      <xsd:simpleType>
        <xsd:restriction base="dms:Text"/>
      </xsd:simpleType>
    </xsd:element>
    <xsd:element name="DocumentCategory" ma:index="47" nillable="true" ma:displayName="Document Category" ma:default="Document" ma:format="Dropdown" ma:internalName="DocumentCategory">
      <xsd:simpleType>
        <xsd:restriction base="dms:Choice">
          <xsd:enumeration value="Document"/>
          <xsd:enumeration value="KB Document"/>
          <xsd:enumeration value="KB Links"/>
        </xsd:restriction>
      </xsd:simpleType>
    </xsd:element>
    <xsd:element name="SortOrder" ma:index="48" nillable="true" ma:displayName="Sort Order" ma:internalName="SortOrder" ma:percentage="FALSE">
      <xsd:simpleType>
        <xsd:restriction base="dms:Number"/>
      </xsd:simpleType>
    </xsd:element>
    <xsd:element name="CommentID" ma:index="49" nillable="true" ma:displayName="CommentID" ma:internalName="CommentID">
      <xsd:simpleType>
        <xsd:restriction base="dms:Text">
          <xsd:maxLength value="255"/>
        </xsd:restriction>
      </xsd:simpleType>
    </xsd:element>
    <xsd:element name="ReducedBannerHeight" ma:index="50" nillable="true" ma:displayName="Reduced Banner Height" ma:default="1" ma:internalName="ReducedBannerHeigh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DE833E-E74A-44DA-97A2-CE5C65AE0C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68BC13-2984-4E95-91AB-0FDC76124CC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F5D8A3D-BEF0-4A28-9C2A-6FD298B242BE}">
  <ds:schemaRefs>
    <ds:schemaRef ds:uri="http://purl.org/dc/dcmitype/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e02667f-0271-471b-bd6e-11a2e16def1d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194A516-814C-42FC-B723-108FA799D6A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091A710-94F3-4C11-B611-646CF3509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Stuart Newton</dc:creator>
  <cp:keywords/>
  <dc:description/>
  <cp:lastModifiedBy>Zohib Riyaz Sheikh</cp:lastModifiedBy>
  <cp:revision>4</cp:revision>
  <cp:lastPrinted>2023-04-26T18:42:00Z</cp:lastPrinted>
  <dcterms:created xsi:type="dcterms:W3CDTF">2023-02-24T18:59:00Z</dcterms:created>
  <dcterms:modified xsi:type="dcterms:W3CDTF">2023-04-26T18:42:00Z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0x010100718D633BE156DE42BB88F9E8AD3A0BD6005649A18E51AFD447BABDAC70CBFD4572</vt:lpwstr>
  </property>
  <property fmtid="{D5CDD505-2E9C-101B-9397-08002B2CF9AE}" pid="3" name="MediaServiceImageTags">
    <vt:lpwstr/>
  </property>
  <property fmtid="{D5CDD505-2E9C-101B-9397-08002B2CF9AE}" pid="4" name="Organization">
    <vt:lpwstr>1;#World Bank|bc205cc9-8a56-48a3-9f30-b099e7707c1b</vt:lpwstr>
  </property>
  <property fmtid="{D5CDD505-2E9C-101B-9397-08002B2CF9AE}" pid="5" name="GeographicArea">
    <vt:lpwstr>2;#World|181f87ec-6d12-43c8-9f7a-dc47bc14aa64</vt:lpwstr>
  </property>
  <property fmtid="{D5CDD505-2E9C-101B-9397-08002B2CF9AE}" pid="6" name="Languages">
    <vt:i4>3</vt:i4>
  </property>
  <property fmtid="{D5CDD505-2E9C-101B-9397-08002B2CF9AE}" pid="7" name="InformationClassification">
    <vt:i4>4</vt:i4>
  </property>
</Properties>
</file>